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50B2" w:rsidRDefault="001350B2">
      <w:pPr>
        <w:spacing w:line="360" w:lineRule="auto"/>
        <w:jc w:val="center"/>
        <w:rPr>
          <w:rFonts w:ascii="黑体" w:eastAsia="黑体"/>
          <w:sz w:val="66"/>
          <w:szCs w:val="66"/>
        </w:rPr>
      </w:pPr>
    </w:p>
    <w:p w:rsidR="001350B2" w:rsidRDefault="001350B2">
      <w:pPr>
        <w:spacing w:line="360" w:lineRule="auto"/>
        <w:jc w:val="center"/>
        <w:rPr>
          <w:rFonts w:ascii="黑体" w:eastAsia="黑体"/>
          <w:sz w:val="66"/>
          <w:szCs w:val="66"/>
        </w:rPr>
      </w:pPr>
    </w:p>
    <w:p w:rsidR="001350B2" w:rsidRDefault="00CE3591">
      <w:pPr>
        <w:spacing w:line="360" w:lineRule="auto"/>
        <w:jc w:val="center"/>
        <w:rPr>
          <w:rFonts w:ascii="黑体" w:eastAsia="黑体"/>
          <w:sz w:val="66"/>
          <w:szCs w:val="66"/>
        </w:rPr>
      </w:pPr>
      <w:r>
        <w:rPr>
          <w:rFonts w:ascii="黑体" w:eastAsia="黑体" w:hint="eastAsia"/>
          <w:sz w:val="66"/>
          <w:szCs w:val="66"/>
        </w:rPr>
        <w:t>2015年度地级市环保部门</w:t>
      </w:r>
    </w:p>
    <w:p w:rsidR="001350B2" w:rsidRDefault="00CE3591">
      <w:pPr>
        <w:spacing w:line="360" w:lineRule="auto"/>
        <w:jc w:val="center"/>
        <w:rPr>
          <w:rFonts w:ascii="黑体" w:eastAsia="黑体"/>
          <w:sz w:val="66"/>
          <w:szCs w:val="66"/>
        </w:rPr>
      </w:pPr>
      <w:r>
        <w:rPr>
          <w:rFonts w:ascii="黑体" w:eastAsia="黑体" w:hint="eastAsia"/>
          <w:sz w:val="66"/>
          <w:szCs w:val="66"/>
        </w:rPr>
        <w:t>政府网站绩效评</w:t>
      </w:r>
      <w:r w:rsidR="00FD007B">
        <w:rPr>
          <w:rFonts w:ascii="黑体" w:eastAsia="黑体" w:hint="eastAsia"/>
          <w:sz w:val="66"/>
          <w:szCs w:val="66"/>
        </w:rPr>
        <w:t>估</w:t>
      </w:r>
      <w:r>
        <w:rPr>
          <w:rFonts w:ascii="黑体" w:eastAsia="黑体" w:hint="eastAsia"/>
          <w:sz w:val="66"/>
          <w:szCs w:val="66"/>
        </w:rPr>
        <w:t>分报告</w:t>
      </w:r>
    </w:p>
    <w:p w:rsidR="001350B2" w:rsidRDefault="001350B2">
      <w:pPr>
        <w:jc w:val="center"/>
        <w:rPr>
          <w:rFonts w:ascii="黑体" w:eastAsia="黑体" w:hAnsi="宋体"/>
          <w:sz w:val="44"/>
          <w:szCs w:val="44"/>
        </w:rPr>
      </w:pPr>
    </w:p>
    <w:p w:rsidR="001350B2" w:rsidRDefault="001350B2">
      <w:pPr>
        <w:jc w:val="center"/>
        <w:rPr>
          <w:rFonts w:ascii="黑体" w:eastAsia="黑体" w:hAnsi="宋体"/>
          <w:sz w:val="44"/>
          <w:szCs w:val="44"/>
        </w:rPr>
      </w:pPr>
    </w:p>
    <w:p w:rsidR="001350B2" w:rsidRDefault="001350B2">
      <w:pPr>
        <w:jc w:val="center"/>
        <w:rPr>
          <w:rFonts w:ascii="黑体" w:eastAsia="黑体" w:hAnsi="宋体"/>
          <w:sz w:val="44"/>
          <w:szCs w:val="44"/>
        </w:rPr>
      </w:pPr>
    </w:p>
    <w:p w:rsidR="001350B2" w:rsidRDefault="001350B2">
      <w:pPr>
        <w:jc w:val="center"/>
        <w:rPr>
          <w:rFonts w:ascii="黑体" w:eastAsia="黑体" w:hAnsi="宋体"/>
          <w:sz w:val="44"/>
          <w:szCs w:val="44"/>
        </w:rPr>
      </w:pPr>
    </w:p>
    <w:p w:rsidR="001350B2" w:rsidRDefault="001350B2">
      <w:pPr>
        <w:jc w:val="center"/>
        <w:rPr>
          <w:rFonts w:ascii="黑体" w:eastAsia="黑体" w:hAnsi="宋体"/>
          <w:sz w:val="44"/>
          <w:szCs w:val="44"/>
        </w:rPr>
      </w:pPr>
    </w:p>
    <w:p w:rsidR="001350B2" w:rsidRDefault="001350B2">
      <w:pPr>
        <w:jc w:val="center"/>
        <w:rPr>
          <w:rFonts w:ascii="黑体" w:eastAsia="黑体" w:hAnsi="宋体"/>
          <w:sz w:val="44"/>
          <w:szCs w:val="44"/>
        </w:rPr>
      </w:pPr>
    </w:p>
    <w:p w:rsidR="001350B2" w:rsidRDefault="001350B2">
      <w:pPr>
        <w:jc w:val="center"/>
        <w:rPr>
          <w:rFonts w:ascii="黑体" w:eastAsia="黑体" w:hAnsi="宋体"/>
          <w:sz w:val="44"/>
          <w:szCs w:val="44"/>
        </w:rPr>
      </w:pPr>
    </w:p>
    <w:p w:rsidR="001350B2" w:rsidRDefault="001350B2">
      <w:pPr>
        <w:jc w:val="center"/>
        <w:rPr>
          <w:rFonts w:ascii="黑体" w:eastAsia="黑体" w:hAnsi="宋体"/>
          <w:sz w:val="44"/>
          <w:szCs w:val="44"/>
        </w:rPr>
      </w:pPr>
    </w:p>
    <w:p w:rsidR="00FD007B" w:rsidRDefault="00FD007B" w:rsidP="00FD007B">
      <w:pPr>
        <w:jc w:val="center"/>
        <w:rPr>
          <w:rFonts w:ascii="黑体" w:eastAsia="黑体" w:hAnsi="宋体"/>
          <w:sz w:val="44"/>
          <w:szCs w:val="44"/>
        </w:rPr>
      </w:pPr>
      <w:r>
        <w:rPr>
          <w:rFonts w:ascii="黑体" w:eastAsia="黑体" w:hAnsi="宋体" w:hint="eastAsia"/>
          <w:sz w:val="44"/>
          <w:szCs w:val="44"/>
        </w:rPr>
        <w:t>广东省环境信息中心</w:t>
      </w:r>
    </w:p>
    <w:p w:rsidR="00FD007B" w:rsidRDefault="00FD007B" w:rsidP="00FD007B">
      <w:pPr>
        <w:jc w:val="center"/>
        <w:rPr>
          <w:rFonts w:ascii="黑体" w:eastAsia="黑体" w:hAnsi="宋体"/>
          <w:sz w:val="44"/>
          <w:szCs w:val="44"/>
        </w:rPr>
      </w:pPr>
      <w:r>
        <w:rPr>
          <w:rFonts w:ascii="黑体" w:eastAsia="黑体" w:hAnsi="宋体" w:hint="eastAsia"/>
          <w:sz w:val="44"/>
          <w:szCs w:val="44"/>
        </w:rPr>
        <w:t>广东省电子政务协会</w:t>
      </w:r>
    </w:p>
    <w:p w:rsidR="001350B2" w:rsidRDefault="002626FA">
      <w:pPr>
        <w:spacing w:line="360" w:lineRule="auto"/>
        <w:jc w:val="center"/>
        <w:rPr>
          <w:rFonts w:ascii="仿宋_GB2312" w:eastAsia="仿宋_GB2312"/>
          <w:bCs/>
          <w:sz w:val="36"/>
          <w:szCs w:val="32"/>
        </w:rPr>
        <w:sectPr w:rsidR="001350B2">
          <w:headerReference w:type="default" r:id="rId8"/>
          <w:pgSz w:w="11906" w:h="16838"/>
          <w:pgMar w:top="1559" w:right="1797" w:bottom="1440" w:left="1797" w:header="851" w:footer="992" w:gutter="0"/>
          <w:pgNumType w:fmt="upperRoman" w:start="1"/>
          <w:cols w:space="720"/>
          <w:docGrid w:type="lines" w:linePitch="312"/>
        </w:sectPr>
      </w:pPr>
      <w:bookmarkStart w:id="0" w:name="_Toc248222504"/>
      <w:bookmarkStart w:id="1" w:name="_Toc248115591"/>
      <w:r>
        <w:rPr>
          <w:rFonts w:ascii="黑体" w:eastAsia="黑体" w:hint="eastAsia"/>
          <w:sz w:val="44"/>
          <w:szCs w:val="44"/>
        </w:rPr>
        <w:t>2</w:t>
      </w:r>
      <w:r>
        <w:rPr>
          <w:rFonts w:ascii="黑体" w:eastAsia="黑体"/>
          <w:sz w:val="44"/>
          <w:szCs w:val="44"/>
        </w:rPr>
        <w:t>01</w:t>
      </w:r>
      <w:r w:rsidR="002A21F2">
        <w:rPr>
          <w:rFonts w:ascii="黑体" w:eastAsia="黑体" w:hint="eastAsia"/>
          <w:sz w:val="44"/>
          <w:szCs w:val="44"/>
        </w:rPr>
        <w:t>6</w:t>
      </w:r>
      <w:r>
        <w:rPr>
          <w:rFonts w:ascii="黑体" w:eastAsia="黑体" w:hint="eastAsia"/>
          <w:sz w:val="44"/>
          <w:szCs w:val="44"/>
        </w:rPr>
        <w:t>年1月</w:t>
      </w:r>
    </w:p>
    <w:bookmarkEnd w:id="0"/>
    <w:bookmarkEnd w:id="1"/>
    <w:p w:rsidR="001350B2" w:rsidRDefault="00CE3591">
      <w:pPr>
        <w:spacing w:line="360" w:lineRule="auto"/>
        <w:jc w:val="center"/>
        <w:rPr>
          <w:rFonts w:ascii="黑体" w:eastAsia="黑体" w:hAnsi="宋体"/>
          <w:sz w:val="24"/>
        </w:rPr>
      </w:pPr>
      <w:r>
        <w:rPr>
          <w:rFonts w:ascii="黑体" w:eastAsia="黑体" w:hAnsi="宋体" w:hint="eastAsia"/>
          <w:sz w:val="24"/>
        </w:rPr>
        <w:lastRenderedPageBreak/>
        <w:t>单位：云浮市环保局</w:t>
      </w:r>
    </w:p>
    <w:p w:rsidR="001350B2" w:rsidRDefault="00CE3591">
      <w:pPr>
        <w:spacing w:line="360" w:lineRule="auto"/>
        <w:jc w:val="center"/>
        <w:rPr>
          <w:rFonts w:ascii="黑体" w:eastAsia="黑体" w:hAnsi="宋体"/>
          <w:sz w:val="24"/>
        </w:rPr>
      </w:pPr>
      <w:r>
        <w:rPr>
          <w:rFonts w:ascii="黑体" w:eastAsia="黑体" w:hAnsi="宋体" w:hint="eastAsia"/>
          <w:sz w:val="24"/>
        </w:rPr>
        <w:t>网址：www.yfepb.gov.cn</w:t>
      </w:r>
    </w:p>
    <w:p w:rsidR="001350B2" w:rsidRDefault="00CE3591">
      <w:pPr>
        <w:spacing w:line="360" w:lineRule="auto"/>
        <w:jc w:val="center"/>
        <w:rPr>
          <w:rFonts w:ascii="黑体" w:eastAsia="黑体" w:hAnsi="宋体"/>
          <w:sz w:val="24"/>
        </w:rPr>
      </w:pPr>
      <w:r>
        <w:rPr>
          <w:rFonts w:ascii="黑体" w:eastAsia="黑体" w:hAnsi="宋体" w:hint="eastAsia"/>
          <w:sz w:val="24"/>
        </w:rPr>
        <w:t>得分：78分</w:t>
      </w:r>
    </w:p>
    <w:p w:rsidR="001350B2" w:rsidRDefault="00CE3591">
      <w:pPr>
        <w:pStyle w:val="2"/>
        <w:numPr>
          <w:ilvl w:val="0"/>
          <w:numId w:val="1"/>
        </w:numPr>
        <w:rPr>
          <w:bCs w:val="0"/>
          <w:sz w:val="24"/>
          <w:szCs w:val="24"/>
        </w:rPr>
      </w:pPr>
      <w:r>
        <w:rPr>
          <w:rFonts w:hint="eastAsia"/>
          <w:bCs w:val="0"/>
          <w:sz w:val="24"/>
          <w:szCs w:val="24"/>
        </w:rPr>
        <w:t>综合评</w:t>
      </w:r>
      <w:r w:rsidR="00FD007B">
        <w:rPr>
          <w:rFonts w:hint="eastAsia"/>
          <w:bCs w:val="0"/>
          <w:sz w:val="24"/>
          <w:szCs w:val="24"/>
        </w:rPr>
        <w:t>估</w:t>
      </w:r>
      <w:r>
        <w:rPr>
          <w:rFonts w:hint="eastAsia"/>
          <w:bCs w:val="0"/>
          <w:sz w:val="24"/>
          <w:szCs w:val="24"/>
        </w:rPr>
        <w:t>结论</w:t>
      </w:r>
    </w:p>
    <w:p w:rsidR="001350B2" w:rsidRDefault="00CE3591">
      <w:pPr>
        <w:spacing w:line="360" w:lineRule="auto"/>
        <w:ind w:firstLineChars="200" w:firstLine="420"/>
        <w:rPr>
          <w:rFonts w:ascii="宋体" w:hAnsi="宋体"/>
          <w:szCs w:val="21"/>
        </w:rPr>
      </w:pPr>
      <w:r>
        <w:rPr>
          <w:rFonts w:hint="eastAsia"/>
          <w:szCs w:val="21"/>
        </w:rPr>
        <w:t>从本站的整体情况来看，信息公开</w:t>
      </w:r>
      <w:r>
        <w:rPr>
          <w:rFonts w:ascii="宋体" w:hAnsi="宋体" w:hint="eastAsia"/>
          <w:szCs w:val="21"/>
        </w:rPr>
        <w:t>内容不全面，领导介绍缺少领导工作分工、领导讲话和活动信息，未能发布2014年度工作总结和2015年度工作计划，信息公开目录未发布相关信息，且网站未发布本地区相关自然生态信息。另本站的公众互动程度较好，提供多种咨询投诉渠道，且发布了围绕本年度环保关注热点开展意见征集活动。网上在线服务实现一体化办事服务，且提供了办事指南和部分表格下载，在线申报，查询渠道便捷可用；本网站未开通环保政务微博及微信，网站维护程度较低，存在高危漏洞和中危漏洞。</w:t>
      </w:r>
    </w:p>
    <w:p w:rsidR="001350B2" w:rsidRDefault="00CE3591">
      <w:pPr>
        <w:spacing w:line="360" w:lineRule="auto"/>
        <w:ind w:firstLineChars="200" w:firstLine="420"/>
        <w:rPr>
          <w:rFonts w:ascii="宋体" w:hAnsi="宋体"/>
          <w:szCs w:val="21"/>
        </w:rPr>
      </w:pPr>
      <w:r>
        <w:rPr>
          <w:rFonts w:ascii="宋体" w:hAnsi="宋体" w:hint="eastAsia"/>
          <w:szCs w:val="21"/>
        </w:rPr>
        <w:t>建议进一步加强信息公开力度，完善领导班子的信息，及时发布本地区的规划计划信息，</w:t>
      </w:r>
    </w:p>
    <w:p w:rsidR="001350B2" w:rsidRDefault="00CE3591">
      <w:pPr>
        <w:spacing w:line="360" w:lineRule="auto"/>
      </w:pPr>
      <w:r>
        <w:rPr>
          <w:rFonts w:ascii="宋体" w:hAnsi="宋体" w:hint="eastAsia"/>
          <w:szCs w:val="21"/>
        </w:rPr>
        <w:t>建设招投标信息栏目,加大力度建设信息公开栏目，将本部门官网的栏目导航信息与信息公开目录栏目进行对接，及时发布与本地区相关自然生态信息。加强</w:t>
      </w:r>
      <w:r>
        <w:rPr>
          <w:rFonts w:ascii="宋体" w:eastAsia="宋体" w:hAnsi="宋体" w:cs="宋体" w:hint="eastAsia"/>
          <w:color w:val="000000"/>
          <w:kern w:val="0"/>
          <w:szCs w:val="20"/>
        </w:rPr>
        <w:t>污染物排放总量控制的信息公开力度，及时发布污染物排放总量控制信息；</w:t>
      </w:r>
      <w:r>
        <w:rPr>
          <w:rFonts w:ascii="宋体" w:hAnsi="宋体" w:hint="eastAsia"/>
          <w:szCs w:val="21"/>
        </w:rPr>
        <w:t>同时，开通环保政务微博及微信，维护好网站，提高管网能力，充分发挥政府网站的作用。</w:t>
      </w:r>
    </w:p>
    <w:p w:rsidR="001350B2" w:rsidRDefault="001350B2"/>
    <w:p w:rsidR="001350B2" w:rsidRDefault="00CE3591">
      <w:pPr>
        <w:pStyle w:val="2"/>
        <w:rPr>
          <w:bCs w:val="0"/>
          <w:sz w:val="24"/>
          <w:szCs w:val="24"/>
        </w:rPr>
      </w:pPr>
      <w:r>
        <w:rPr>
          <w:rFonts w:hint="eastAsia"/>
          <w:bCs w:val="0"/>
          <w:sz w:val="24"/>
          <w:szCs w:val="24"/>
        </w:rPr>
        <w:t>二、综合评</w:t>
      </w:r>
      <w:r w:rsidR="00FD007B">
        <w:rPr>
          <w:rFonts w:hint="eastAsia"/>
          <w:bCs w:val="0"/>
          <w:sz w:val="24"/>
          <w:szCs w:val="24"/>
        </w:rPr>
        <w:t>估</w:t>
      </w:r>
      <w:r>
        <w:rPr>
          <w:rFonts w:hint="eastAsia"/>
          <w:bCs w:val="0"/>
          <w:sz w:val="24"/>
          <w:szCs w:val="24"/>
        </w:rPr>
        <w:t>指标体系及得分情况</w:t>
      </w:r>
    </w:p>
    <w:tbl>
      <w:tblPr>
        <w:tblW w:w="7986"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3"/>
        <w:gridCol w:w="1231"/>
        <w:gridCol w:w="3198"/>
        <w:gridCol w:w="1247"/>
        <w:gridCol w:w="1247"/>
      </w:tblGrid>
      <w:tr w:rsidR="001350B2">
        <w:trPr>
          <w:trHeight w:val="363"/>
          <w:tblHeader/>
          <w:jc w:val="center"/>
        </w:trPr>
        <w:tc>
          <w:tcPr>
            <w:tcW w:w="1063" w:type="dxa"/>
            <w:vAlign w:val="center"/>
          </w:tcPr>
          <w:p w:rsidR="001350B2" w:rsidRDefault="00CE3591">
            <w:pPr>
              <w:widowControl/>
              <w:spacing w:line="260" w:lineRule="exact"/>
              <w:jc w:val="center"/>
              <w:rPr>
                <w:rFonts w:ascii="宋体" w:eastAsia="宋体" w:hAnsi="宋体" w:cs="宋体"/>
                <w:b/>
                <w:bCs/>
                <w:color w:val="000000"/>
                <w:kern w:val="0"/>
                <w:szCs w:val="20"/>
              </w:rPr>
            </w:pPr>
            <w:r>
              <w:rPr>
                <w:rFonts w:ascii="宋体" w:eastAsia="宋体" w:hAnsi="宋体" w:cs="宋体" w:hint="eastAsia"/>
                <w:b/>
                <w:bCs/>
                <w:color w:val="000000"/>
                <w:kern w:val="0"/>
                <w:szCs w:val="20"/>
              </w:rPr>
              <w:t>一级指标</w:t>
            </w:r>
          </w:p>
        </w:tc>
        <w:tc>
          <w:tcPr>
            <w:tcW w:w="1231" w:type="dxa"/>
            <w:vAlign w:val="center"/>
          </w:tcPr>
          <w:p w:rsidR="001350B2" w:rsidRDefault="00CE3591">
            <w:pPr>
              <w:widowControl/>
              <w:spacing w:line="260" w:lineRule="exact"/>
              <w:jc w:val="center"/>
              <w:rPr>
                <w:rFonts w:ascii="宋体" w:eastAsia="宋体" w:hAnsi="宋体" w:cs="宋体"/>
                <w:b/>
                <w:bCs/>
                <w:color w:val="000000"/>
                <w:kern w:val="0"/>
                <w:szCs w:val="20"/>
              </w:rPr>
            </w:pPr>
            <w:r>
              <w:rPr>
                <w:rFonts w:ascii="宋体" w:eastAsia="宋体" w:hAnsi="宋体" w:cs="宋体" w:hint="eastAsia"/>
                <w:b/>
                <w:bCs/>
                <w:color w:val="000000"/>
                <w:kern w:val="0"/>
                <w:szCs w:val="20"/>
              </w:rPr>
              <w:t>二级指标</w:t>
            </w:r>
          </w:p>
        </w:tc>
        <w:tc>
          <w:tcPr>
            <w:tcW w:w="3198" w:type="dxa"/>
            <w:vAlign w:val="center"/>
          </w:tcPr>
          <w:p w:rsidR="001350B2" w:rsidRDefault="00CE3591">
            <w:pPr>
              <w:widowControl/>
              <w:spacing w:line="260" w:lineRule="exact"/>
              <w:jc w:val="center"/>
              <w:rPr>
                <w:rFonts w:ascii="宋体" w:eastAsia="宋体" w:hAnsi="宋体" w:cs="宋体"/>
                <w:b/>
                <w:bCs/>
                <w:color w:val="000000"/>
                <w:kern w:val="0"/>
                <w:szCs w:val="20"/>
              </w:rPr>
            </w:pPr>
            <w:r>
              <w:rPr>
                <w:rFonts w:ascii="宋体" w:eastAsia="宋体" w:hAnsi="宋体" w:cs="宋体" w:hint="eastAsia"/>
                <w:b/>
                <w:bCs/>
                <w:color w:val="000000"/>
                <w:kern w:val="0"/>
                <w:szCs w:val="20"/>
              </w:rPr>
              <w:t>三级指标</w:t>
            </w:r>
          </w:p>
        </w:tc>
        <w:tc>
          <w:tcPr>
            <w:tcW w:w="1247" w:type="dxa"/>
            <w:vAlign w:val="center"/>
          </w:tcPr>
          <w:p w:rsidR="001350B2" w:rsidRDefault="00CE3591">
            <w:pPr>
              <w:widowControl/>
              <w:spacing w:line="260" w:lineRule="exact"/>
              <w:jc w:val="center"/>
              <w:rPr>
                <w:rFonts w:ascii="宋体" w:eastAsia="宋体" w:hAnsi="宋体" w:cs="宋体"/>
                <w:b/>
                <w:bCs/>
                <w:color w:val="000000"/>
                <w:kern w:val="0"/>
                <w:szCs w:val="20"/>
              </w:rPr>
            </w:pPr>
            <w:r>
              <w:rPr>
                <w:rFonts w:ascii="宋体" w:eastAsia="宋体" w:hAnsi="宋体" w:cs="宋体" w:hint="eastAsia"/>
                <w:b/>
                <w:bCs/>
                <w:color w:val="000000"/>
                <w:kern w:val="0"/>
                <w:szCs w:val="20"/>
              </w:rPr>
              <w:t>权重</w:t>
            </w:r>
          </w:p>
        </w:tc>
        <w:tc>
          <w:tcPr>
            <w:tcW w:w="1247" w:type="dxa"/>
            <w:vAlign w:val="center"/>
          </w:tcPr>
          <w:p w:rsidR="001350B2" w:rsidRDefault="00CE3591">
            <w:pPr>
              <w:widowControl/>
              <w:spacing w:line="260" w:lineRule="exact"/>
              <w:jc w:val="center"/>
              <w:rPr>
                <w:rFonts w:ascii="宋体" w:eastAsia="宋体" w:hAnsi="宋体" w:cs="宋体"/>
                <w:b/>
                <w:bCs/>
                <w:color w:val="000000"/>
                <w:kern w:val="0"/>
                <w:szCs w:val="20"/>
              </w:rPr>
            </w:pPr>
            <w:r>
              <w:rPr>
                <w:rFonts w:ascii="宋体" w:eastAsia="宋体" w:hAnsi="宋体" w:cs="宋体" w:hint="eastAsia"/>
                <w:b/>
                <w:bCs/>
                <w:color w:val="000000"/>
                <w:kern w:val="0"/>
                <w:szCs w:val="20"/>
              </w:rPr>
              <w:t>得分</w:t>
            </w:r>
          </w:p>
        </w:tc>
      </w:tr>
      <w:tr w:rsidR="001350B2">
        <w:trPr>
          <w:trHeight w:val="363"/>
          <w:jc w:val="center"/>
        </w:trPr>
        <w:tc>
          <w:tcPr>
            <w:tcW w:w="1063" w:type="dxa"/>
            <w:vMerge w:val="restart"/>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信息公开（45）</w:t>
            </w:r>
          </w:p>
        </w:tc>
        <w:tc>
          <w:tcPr>
            <w:tcW w:w="1231" w:type="dxa"/>
            <w:vMerge w:val="restart"/>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主动公开</w:t>
            </w:r>
          </w:p>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（19）</w:t>
            </w: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领导介绍</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0.5</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组织机构</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政策法规</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通知公告</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规划计划</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1</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财政信息</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人事信息</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1</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招投标信息</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专题专栏</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restart"/>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信息公开目录规范</w:t>
            </w:r>
          </w:p>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（8）</w:t>
            </w: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政府信息公开指南和年报</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1</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政府信息公开目录</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0.5</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依申请公开</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2"/>
                <w:szCs w:val="22"/>
              </w:rPr>
              <w:t>3</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restart"/>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环保专题信息公开</w:t>
            </w:r>
          </w:p>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（18）</w:t>
            </w: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环境质量信息</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1</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污染源环境监管信息公开</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重点领域信息公开</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污染物排放总量控制</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1.5</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环评审批</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污染防治</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1</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自然生态</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0.5</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核与辐射安全</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1</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环境监察执法</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restart"/>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在线服务</w:t>
            </w:r>
            <w:r>
              <w:rPr>
                <w:rFonts w:ascii="宋体" w:eastAsia="宋体" w:hAnsi="宋体" w:cs="宋体" w:hint="eastAsia"/>
                <w:color w:val="000000"/>
                <w:kern w:val="0"/>
                <w:szCs w:val="20"/>
              </w:rPr>
              <w:br/>
              <w:t>（25分）</w:t>
            </w:r>
          </w:p>
        </w:tc>
        <w:tc>
          <w:tcPr>
            <w:tcW w:w="1231" w:type="dxa"/>
            <w:vMerge w:val="restart"/>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网上办事服务事项检查</w:t>
            </w:r>
          </w:p>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（21）</w:t>
            </w: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办事指南</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5</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5</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表格样表</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5</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5</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在线申报</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5</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5</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网上咨询</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3</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查询公示</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3</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restart"/>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便民服务</w:t>
            </w:r>
          </w:p>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（4）</w:t>
            </w: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公共服务查询</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环保知识梳理</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1</w:t>
            </w:r>
          </w:p>
        </w:tc>
      </w:tr>
      <w:tr w:rsidR="001350B2">
        <w:trPr>
          <w:trHeight w:val="363"/>
          <w:jc w:val="center"/>
        </w:trPr>
        <w:tc>
          <w:tcPr>
            <w:tcW w:w="1063" w:type="dxa"/>
            <w:vMerge w:val="restart"/>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公众互动</w:t>
            </w:r>
            <w:r>
              <w:rPr>
                <w:rFonts w:ascii="宋体" w:eastAsia="宋体" w:hAnsi="宋体" w:cs="宋体" w:hint="eastAsia"/>
                <w:color w:val="000000"/>
                <w:kern w:val="0"/>
                <w:szCs w:val="20"/>
              </w:rPr>
              <w:br/>
              <w:t>（14分）</w:t>
            </w:r>
          </w:p>
        </w:tc>
        <w:tc>
          <w:tcPr>
            <w:tcW w:w="1231" w:type="dxa"/>
            <w:vMerge w:val="restart"/>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咨询投诉</w:t>
            </w:r>
          </w:p>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（7）</w:t>
            </w: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渠道功能</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4</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4</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答复实效</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525"/>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restart"/>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调查征集</w:t>
            </w:r>
          </w:p>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（7）</w:t>
            </w: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渠道功能</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4</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4</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活动组织</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3</w:t>
            </w:r>
          </w:p>
        </w:tc>
      </w:tr>
      <w:tr w:rsidR="001350B2">
        <w:trPr>
          <w:trHeight w:val="363"/>
          <w:jc w:val="center"/>
        </w:trPr>
        <w:tc>
          <w:tcPr>
            <w:tcW w:w="1063" w:type="dxa"/>
            <w:vMerge w:val="restart"/>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网站建设</w:t>
            </w:r>
            <w:r>
              <w:rPr>
                <w:rFonts w:ascii="宋体" w:eastAsia="宋体" w:hAnsi="宋体" w:cs="宋体" w:hint="eastAsia"/>
                <w:color w:val="000000"/>
                <w:kern w:val="0"/>
                <w:szCs w:val="20"/>
              </w:rPr>
              <w:br/>
              <w:t>（15分）</w:t>
            </w:r>
          </w:p>
        </w:tc>
        <w:tc>
          <w:tcPr>
            <w:tcW w:w="1231"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新媒体</w:t>
            </w:r>
          </w:p>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（5）</w:t>
            </w: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双微应用</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5</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0</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新技术</w:t>
            </w:r>
          </w:p>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（1）</w:t>
            </w: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移动终端支持</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1</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1</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搜索功能</w:t>
            </w:r>
          </w:p>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1350B2" w:rsidRDefault="00CE359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rPr>
              <w:t>2</w:t>
            </w:r>
          </w:p>
        </w:tc>
      </w:tr>
      <w:tr w:rsidR="001350B2">
        <w:trPr>
          <w:trHeight w:val="363"/>
          <w:jc w:val="center"/>
        </w:trPr>
        <w:tc>
          <w:tcPr>
            <w:tcW w:w="1063" w:type="dxa"/>
            <w:vMerge/>
            <w:vAlign w:val="center"/>
          </w:tcPr>
          <w:p w:rsidR="001350B2" w:rsidRDefault="001350B2">
            <w:pPr>
              <w:widowControl/>
              <w:spacing w:line="260" w:lineRule="exact"/>
              <w:jc w:val="center"/>
              <w:rPr>
                <w:rFonts w:ascii="宋体" w:eastAsia="宋体" w:hAnsi="宋体" w:cs="宋体"/>
                <w:color w:val="000000"/>
                <w:kern w:val="0"/>
                <w:szCs w:val="20"/>
              </w:rPr>
            </w:pPr>
          </w:p>
        </w:tc>
        <w:tc>
          <w:tcPr>
            <w:tcW w:w="1231"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网站安全</w:t>
            </w:r>
          </w:p>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（8）</w:t>
            </w:r>
          </w:p>
        </w:tc>
        <w:tc>
          <w:tcPr>
            <w:tcW w:w="3198"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w:t>
            </w:r>
          </w:p>
        </w:tc>
        <w:tc>
          <w:tcPr>
            <w:tcW w:w="1247" w:type="dxa"/>
            <w:shd w:val="clear" w:color="auto" w:fill="FFFFFF" w:themeFill="background1"/>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8</w:t>
            </w:r>
          </w:p>
        </w:tc>
        <w:tc>
          <w:tcPr>
            <w:tcW w:w="1247" w:type="dxa"/>
            <w:shd w:val="clear" w:color="auto" w:fill="FFFFFF" w:themeFill="background1"/>
            <w:vAlign w:val="center"/>
          </w:tcPr>
          <w:p w:rsidR="001350B2" w:rsidRDefault="00CE3591">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6</w:t>
            </w:r>
          </w:p>
        </w:tc>
      </w:tr>
      <w:tr w:rsidR="001350B2">
        <w:trPr>
          <w:trHeight w:val="363"/>
          <w:jc w:val="center"/>
        </w:trPr>
        <w:tc>
          <w:tcPr>
            <w:tcW w:w="5491" w:type="dxa"/>
            <w:gridSpan w:val="3"/>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合计：</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100</w:t>
            </w:r>
          </w:p>
        </w:tc>
        <w:tc>
          <w:tcPr>
            <w:tcW w:w="1247" w:type="dxa"/>
            <w:vAlign w:val="center"/>
          </w:tcPr>
          <w:p w:rsidR="001350B2" w:rsidRDefault="00CE359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78</w:t>
            </w:r>
          </w:p>
        </w:tc>
      </w:tr>
    </w:tbl>
    <w:p w:rsidR="001350B2" w:rsidRDefault="001350B2"/>
    <w:p w:rsidR="001350B2" w:rsidRDefault="00CE3591">
      <w:pPr>
        <w:pStyle w:val="2"/>
        <w:numPr>
          <w:ilvl w:val="0"/>
          <w:numId w:val="2"/>
        </w:numPr>
        <w:rPr>
          <w:bCs w:val="0"/>
          <w:sz w:val="24"/>
          <w:szCs w:val="24"/>
        </w:rPr>
      </w:pPr>
      <w:r>
        <w:rPr>
          <w:rFonts w:hint="eastAsia"/>
          <w:bCs w:val="0"/>
          <w:sz w:val="24"/>
          <w:szCs w:val="24"/>
        </w:rPr>
        <w:t>综合评</w:t>
      </w:r>
      <w:r w:rsidR="00FD007B">
        <w:rPr>
          <w:rFonts w:hint="eastAsia"/>
          <w:bCs w:val="0"/>
          <w:sz w:val="24"/>
          <w:szCs w:val="24"/>
        </w:rPr>
        <w:t>估</w:t>
      </w:r>
      <w:bookmarkStart w:id="2" w:name="_GoBack"/>
      <w:bookmarkEnd w:id="2"/>
      <w:r>
        <w:rPr>
          <w:rFonts w:hint="eastAsia"/>
          <w:bCs w:val="0"/>
          <w:sz w:val="24"/>
          <w:szCs w:val="24"/>
        </w:rPr>
        <w:t>说明</w:t>
      </w:r>
    </w:p>
    <w:p w:rsidR="001350B2" w:rsidRDefault="00CE3591">
      <w:pPr>
        <w:numPr>
          <w:ilvl w:val="0"/>
          <w:numId w:val="3"/>
        </w:numPr>
        <w:spacing w:line="420" w:lineRule="auto"/>
        <w:ind w:firstLine="0"/>
        <w:outlineLvl w:val="2"/>
        <w:rPr>
          <w:rFonts w:ascii="宋体" w:eastAsia="宋体" w:hAnsi="宋体" w:cs="宋体"/>
          <w:b/>
          <w:szCs w:val="21"/>
        </w:rPr>
      </w:pPr>
      <w:r>
        <w:rPr>
          <w:rFonts w:ascii="宋体" w:eastAsia="宋体" w:hAnsi="宋体" w:cs="宋体" w:hint="eastAsia"/>
          <w:b/>
          <w:szCs w:val="21"/>
        </w:rPr>
        <w:t>信息公开</w:t>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1.1主动公开</w:t>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1.1.1领导介绍：该项满分2分得0.5分。本网站开设了“领导班子”，栏目中公布了相关领导简介，但领导工作分工，讲话和活动等信息不完整。</w:t>
      </w:r>
    </w:p>
    <w:tbl>
      <w:tblPr>
        <w:tblW w:w="6962" w:type="dxa"/>
        <w:jc w:val="center"/>
        <w:tblInd w:w="687" w:type="dxa"/>
        <w:tblLayout w:type="fixed"/>
        <w:tblCellMar>
          <w:top w:w="15" w:type="dxa"/>
          <w:left w:w="15" w:type="dxa"/>
          <w:bottom w:w="15" w:type="dxa"/>
          <w:right w:w="15" w:type="dxa"/>
        </w:tblCellMar>
        <w:tblLook w:val="04A0"/>
      </w:tblPr>
      <w:tblGrid>
        <w:gridCol w:w="6962"/>
      </w:tblGrid>
      <w:tr w:rsidR="001350B2">
        <w:trPr>
          <w:trHeight w:val="910"/>
          <w:jc w:val="center"/>
        </w:trPr>
        <w:tc>
          <w:tcPr>
            <w:tcW w:w="696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9" w:history="1">
              <w:r w:rsidR="00CE3591">
                <w:rPr>
                  <w:rStyle w:val="a4"/>
                  <w:rFonts w:ascii="宋体" w:eastAsia="宋体" w:hAnsi="宋体" w:cs="宋体" w:hint="eastAsia"/>
                  <w:sz w:val="22"/>
                  <w:szCs w:val="22"/>
                </w:rPr>
                <w:t>http://www.yfepb.gov.cn/xxgk/jggk/jld/201407/t20140728_280.html</w:t>
              </w:r>
            </w:hyperlink>
          </w:p>
        </w:tc>
      </w:tr>
    </w:tbl>
    <w:p w:rsidR="001350B2" w:rsidRDefault="00CE3591">
      <w:pPr>
        <w:adjustRightInd w:val="0"/>
        <w:spacing w:line="360" w:lineRule="auto"/>
        <w:ind w:firstLineChars="190" w:firstLine="399"/>
        <w:jc w:val="center"/>
        <w:rPr>
          <w:rFonts w:ascii="宋体" w:hAnsi="宋体"/>
          <w:szCs w:val="21"/>
        </w:rPr>
      </w:pPr>
      <w:r>
        <w:rPr>
          <w:noProof/>
        </w:rPr>
        <w:drawing>
          <wp:inline distT="0" distB="0" distL="114300" distR="114300">
            <wp:extent cx="4711700" cy="2825115"/>
            <wp:effectExtent l="0" t="0" r="12700" b="1333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0"/>
                    <a:srcRect/>
                    <a:stretch>
                      <a:fillRect/>
                    </a:stretch>
                  </pic:blipFill>
                  <pic:spPr>
                    <a:xfrm>
                      <a:off x="0" y="0"/>
                      <a:ext cx="4711700" cy="2825115"/>
                    </a:xfrm>
                    <a:prstGeom prst="rect">
                      <a:avLst/>
                    </a:prstGeom>
                    <a:noFill/>
                    <a:ln w="9525">
                      <a:noFill/>
                      <a:miter/>
                    </a:ln>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1.1.2组织机构：该项得满分2分。本站开设了“组织机构”类栏目，栏目中公开了机构的机构职能、联系方式，以及内设机构的职能信息，且公开了负责人信息和联系方式。</w:t>
      </w:r>
    </w:p>
    <w:tbl>
      <w:tblPr>
        <w:tblW w:w="6432" w:type="dxa"/>
        <w:jc w:val="center"/>
        <w:tblInd w:w="952" w:type="dxa"/>
        <w:tblLayout w:type="fixed"/>
        <w:tblCellMar>
          <w:top w:w="15" w:type="dxa"/>
          <w:left w:w="15" w:type="dxa"/>
          <w:bottom w:w="15" w:type="dxa"/>
          <w:right w:w="15" w:type="dxa"/>
        </w:tblCellMar>
        <w:tblLook w:val="04A0"/>
      </w:tblPr>
      <w:tblGrid>
        <w:gridCol w:w="6432"/>
      </w:tblGrid>
      <w:tr w:rsidR="001350B2">
        <w:trPr>
          <w:trHeight w:val="797"/>
          <w:jc w:val="center"/>
        </w:trPr>
        <w:tc>
          <w:tcPr>
            <w:tcW w:w="6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http://www.yfepb.gov.cn/xxgk/jggk/nsjg/201407/t20140728_281.html</w:t>
            </w:r>
          </w:p>
        </w:tc>
      </w:tr>
    </w:tbl>
    <w:p w:rsidR="001350B2" w:rsidRDefault="00CE3591">
      <w:pPr>
        <w:adjustRightInd w:val="0"/>
        <w:spacing w:line="360" w:lineRule="auto"/>
        <w:ind w:firstLineChars="190" w:firstLine="399"/>
        <w:jc w:val="center"/>
        <w:rPr>
          <w:rFonts w:ascii="宋体" w:hAnsi="宋体"/>
          <w:szCs w:val="21"/>
        </w:rPr>
      </w:pPr>
      <w:r>
        <w:rPr>
          <w:noProof/>
        </w:rPr>
        <w:drawing>
          <wp:inline distT="0" distB="0" distL="114300" distR="114300">
            <wp:extent cx="4067810" cy="2439670"/>
            <wp:effectExtent l="0" t="0" r="8890" b="1778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1"/>
                    <a:srcRect/>
                    <a:stretch>
                      <a:fillRect/>
                    </a:stretch>
                  </pic:blipFill>
                  <pic:spPr>
                    <a:xfrm>
                      <a:off x="0" y="0"/>
                      <a:ext cx="4067810" cy="2439670"/>
                    </a:xfrm>
                    <a:prstGeom prst="rect">
                      <a:avLst/>
                    </a:prstGeom>
                    <a:noFill/>
                    <a:ln w="9525">
                      <a:noFill/>
                      <a:miter/>
                    </a:ln>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1.1.3政策法规：该项得满分2分。本站开设了“政策法规”类栏目，栏目中转发了环境保护相关的国家法律法规，且及时发布了本部门规范文件。</w:t>
      </w:r>
    </w:p>
    <w:tbl>
      <w:tblPr>
        <w:tblW w:w="4322" w:type="dxa"/>
        <w:jc w:val="center"/>
        <w:tblInd w:w="2007" w:type="dxa"/>
        <w:tblLayout w:type="fixed"/>
        <w:tblCellMar>
          <w:top w:w="15" w:type="dxa"/>
          <w:left w:w="15" w:type="dxa"/>
          <w:bottom w:w="15" w:type="dxa"/>
          <w:right w:w="15" w:type="dxa"/>
        </w:tblCellMar>
        <w:tblLook w:val="04A0"/>
      </w:tblPr>
      <w:tblGrid>
        <w:gridCol w:w="4322"/>
      </w:tblGrid>
      <w:tr w:rsidR="001350B2">
        <w:trPr>
          <w:trHeight w:val="960"/>
          <w:jc w:val="center"/>
        </w:trPr>
        <w:tc>
          <w:tcPr>
            <w:tcW w:w="432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12" w:history="1">
              <w:r w:rsidR="00CE3591">
                <w:rPr>
                  <w:rStyle w:val="a4"/>
                  <w:rFonts w:ascii="宋体" w:eastAsia="宋体" w:hAnsi="宋体" w:cs="宋体" w:hint="eastAsia"/>
                  <w:sz w:val="22"/>
                  <w:szCs w:val="22"/>
                </w:rPr>
                <w:t>http://www.yfepb.gov.cn/xxgk/zcfg/zxfg/</w:t>
              </w:r>
            </w:hyperlink>
          </w:p>
        </w:tc>
      </w:tr>
    </w:tbl>
    <w:p w:rsidR="001350B2" w:rsidRDefault="00CE3591">
      <w:pPr>
        <w:adjustRightInd w:val="0"/>
        <w:spacing w:line="360" w:lineRule="auto"/>
        <w:ind w:firstLineChars="190" w:firstLine="399"/>
        <w:jc w:val="left"/>
        <w:rPr>
          <w:rFonts w:ascii="宋体" w:hAnsi="宋体"/>
          <w:szCs w:val="21"/>
        </w:rPr>
      </w:pPr>
      <w:r>
        <w:rPr>
          <w:noProof/>
        </w:rPr>
        <w:lastRenderedPageBreak/>
        <w:drawing>
          <wp:inline distT="0" distB="0" distL="114300" distR="114300">
            <wp:extent cx="5358765" cy="3391535"/>
            <wp:effectExtent l="0" t="0" r="13335" b="1841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3"/>
                    <a:srcRect/>
                    <a:stretch>
                      <a:fillRect/>
                    </a:stretch>
                  </pic:blipFill>
                  <pic:spPr>
                    <a:xfrm>
                      <a:off x="0" y="0"/>
                      <a:ext cx="5358765" cy="3391535"/>
                    </a:xfrm>
                    <a:prstGeom prst="rect">
                      <a:avLst/>
                    </a:prstGeom>
                    <a:noFill/>
                    <a:ln w="9525">
                      <a:noFill/>
                      <a:miter/>
                    </a:ln>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1.1.4通知公告：该项得满分2分。本站开设了“通知公告”栏目，信息发布及时。</w:t>
      </w:r>
    </w:p>
    <w:tbl>
      <w:tblPr>
        <w:tblW w:w="3432" w:type="dxa"/>
        <w:jc w:val="center"/>
        <w:tblInd w:w="2452" w:type="dxa"/>
        <w:tblLayout w:type="fixed"/>
        <w:tblCellMar>
          <w:top w:w="15" w:type="dxa"/>
          <w:left w:w="15" w:type="dxa"/>
          <w:bottom w:w="15" w:type="dxa"/>
          <w:right w:w="15" w:type="dxa"/>
        </w:tblCellMar>
        <w:tblLook w:val="04A0"/>
      </w:tblPr>
      <w:tblGrid>
        <w:gridCol w:w="3432"/>
      </w:tblGrid>
      <w:tr w:rsidR="001350B2">
        <w:trPr>
          <w:trHeight w:val="480"/>
          <w:jc w:val="center"/>
        </w:trPr>
        <w:tc>
          <w:tcPr>
            <w:tcW w:w="3432" w:type="dxa"/>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http://www.yfepb.gov.cn/xxgk/tzgg/</w:t>
            </w:r>
          </w:p>
        </w:tc>
      </w:tr>
    </w:tbl>
    <w:p w:rsidR="001350B2" w:rsidRDefault="00CE3591">
      <w:pPr>
        <w:adjustRightInd w:val="0"/>
        <w:spacing w:line="360" w:lineRule="auto"/>
        <w:ind w:firstLineChars="190" w:firstLine="399"/>
        <w:jc w:val="left"/>
        <w:rPr>
          <w:rFonts w:ascii="宋体" w:hAnsi="宋体"/>
          <w:szCs w:val="21"/>
        </w:rPr>
      </w:pPr>
      <w:r>
        <w:rPr>
          <w:noProof/>
        </w:rPr>
        <w:drawing>
          <wp:inline distT="0" distB="0" distL="114300" distR="114300">
            <wp:extent cx="4966970" cy="2874010"/>
            <wp:effectExtent l="0" t="0" r="5080" b="254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4"/>
                    <a:srcRect/>
                    <a:stretch>
                      <a:fillRect/>
                    </a:stretch>
                  </pic:blipFill>
                  <pic:spPr>
                    <a:xfrm>
                      <a:off x="0" y="0"/>
                      <a:ext cx="4966970" cy="2874010"/>
                    </a:xfrm>
                    <a:prstGeom prst="rect">
                      <a:avLst/>
                    </a:prstGeom>
                    <a:noFill/>
                    <a:ln w="9525">
                      <a:noFill/>
                      <a:miter/>
                    </a:ln>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1.1.5规划计划：该项满分3分得1分。本网站开设了“规划计划”栏目，但未能发布2014年度工作总结和2015年度工作计划，建议进一步补充完善。</w:t>
      </w:r>
    </w:p>
    <w:tbl>
      <w:tblPr>
        <w:tblW w:w="3772" w:type="dxa"/>
        <w:jc w:val="center"/>
        <w:tblInd w:w="2282" w:type="dxa"/>
        <w:tblLayout w:type="fixed"/>
        <w:tblCellMar>
          <w:top w:w="15" w:type="dxa"/>
          <w:left w:w="15" w:type="dxa"/>
          <w:bottom w:w="15" w:type="dxa"/>
          <w:right w:w="15" w:type="dxa"/>
        </w:tblCellMar>
        <w:tblLook w:val="04A0"/>
      </w:tblPr>
      <w:tblGrid>
        <w:gridCol w:w="3772"/>
      </w:tblGrid>
      <w:tr w:rsidR="001350B2">
        <w:trPr>
          <w:trHeight w:val="706"/>
          <w:jc w:val="center"/>
        </w:trPr>
        <w:tc>
          <w:tcPr>
            <w:tcW w:w="377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15" w:history="1">
              <w:r w:rsidR="00CE3591">
                <w:rPr>
                  <w:rStyle w:val="a4"/>
                  <w:rFonts w:ascii="宋体" w:eastAsia="宋体" w:hAnsi="宋体" w:cs="宋体" w:hint="eastAsia"/>
                  <w:sz w:val="22"/>
                  <w:szCs w:val="22"/>
                </w:rPr>
                <w:t>http://www.yfepb.gov.cn/xxgk/ghjh/</w:t>
              </w:r>
            </w:hyperlink>
          </w:p>
        </w:tc>
      </w:tr>
    </w:tbl>
    <w:p w:rsidR="001350B2" w:rsidRDefault="00CE3591">
      <w:pPr>
        <w:adjustRightInd w:val="0"/>
        <w:spacing w:line="360" w:lineRule="auto"/>
        <w:ind w:firstLineChars="190" w:firstLine="399"/>
        <w:jc w:val="left"/>
        <w:rPr>
          <w:rFonts w:ascii="宋体" w:hAnsi="宋体"/>
          <w:szCs w:val="21"/>
        </w:rPr>
      </w:pPr>
      <w:r>
        <w:rPr>
          <w:noProof/>
        </w:rPr>
        <w:lastRenderedPageBreak/>
        <w:drawing>
          <wp:inline distT="0" distB="0" distL="114300" distR="114300">
            <wp:extent cx="4956810" cy="2628265"/>
            <wp:effectExtent l="0" t="0" r="15240" b="63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6"/>
                    <a:srcRect/>
                    <a:stretch>
                      <a:fillRect/>
                    </a:stretch>
                  </pic:blipFill>
                  <pic:spPr>
                    <a:xfrm>
                      <a:off x="0" y="0"/>
                      <a:ext cx="4956810" cy="2628265"/>
                    </a:xfrm>
                    <a:prstGeom prst="rect">
                      <a:avLst/>
                    </a:prstGeom>
                    <a:noFill/>
                    <a:ln w="9525">
                      <a:noFill/>
                      <a:miter/>
                    </a:ln>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1.1.6财政信息：该项得满分2分。本站开设了“财政公开”栏目，栏目中及时发布了相关财务报表等信息。</w:t>
      </w:r>
    </w:p>
    <w:tbl>
      <w:tblPr>
        <w:tblW w:w="3772" w:type="dxa"/>
        <w:jc w:val="center"/>
        <w:tblInd w:w="2282" w:type="dxa"/>
        <w:tblLayout w:type="fixed"/>
        <w:tblCellMar>
          <w:top w:w="15" w:type="dxa"/>
          <w:left w:w="15" w:type="dxa"/>
          <w:bottom w:w="15" w:type="dxa"/>
          <w:right w:w="15" w:type="dxa"/>
        </w:tblCellMar>
        <w:tblLook w:val="04A0"/>
      </w:tblPr>
      <w:tblGrid>
        <w:gridCol w:w="3772"/>
      </w:tblGrid>
      <w:tr w:rsidR="001350B2">
        <w:trPr>
          <w:trHeight w:val="590"/>
          <w:jc w:val="center"/>
        </w:trPr>
        <w:tc>
          <w:tcPr>
            <w:tcW w:w="377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17" w:history="1">
              <w:r w:rsidR="00CE3591">
                <w:rPr>
                  <w:rStyle w:val="a4"/>
                  <w:rFonts w:ascii="宋体" w:eastAsia="宋体" w:hAnsi="宋体" w:cs="宋体" w:hint="eastAsia"/>
                  <w:sz w:val="22"/>
                  <w:szCs w:val="22"/>
                </w:rPr>
                <w:t>http://www.yfepb.gov.cn/xxgk/czgk/</w:t>
              </w:r>
            </w:hyperlink>
          </w:p>
        </w:tc>
      </w:tr>
    </w:tbl>
    <w:p w:rsidR="001350B2" w:rsidRDefault="00CE3591">
      <w:pPr>
        <w:adjustRightInd w:val="0"/>
        <w:spacing w:line="360" w:lineRule="auto"/>
        <w:ind w:firstLineChars="190" w:firstLine="399"/>
        <w:jc w:val="center"/>
        <w:rPr>
          <w:rFonts w:ascii="宋体" w:hAnsi="宋体"/>
          <w:szCs w:val="21"/>
        </w:rPr>
      </w:pPr>
      <w:r>
        <w:rPr>
          <w:noProof/>
        </w:rPr>
        <w:drawing>
          <wp:inline distT="0" distB="0" distL="114300" distR="114300">
            <wp:extent cx="4946015" cy="2887980"/>
            <wp:effectExtent l="0" t="0" r="6985" b="762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8"/>
                    <a:srcRect/>
                    <a:stretch>
                      <a:fillRect/>
                    </a:stretch>
                  </pic:blipFill>
                  <pic:spPr>
                    <a:xfrm>
                      <a:off x="0" y="0"/>
                      <a:ext cx="4946015" cy="2887980"/>
                    </a:xfrm>
                    <a:prstGeom prst="rect">
                      <a:avLst/>
                    </a:prstGeom>
                    <a:noFill/>
                    <a:ln w="9525">
                      <a:noFill/>
                      <a:miter/>
                    </a:ln>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1.1.7人事信息：该项满分2分得1分。本站开设了“人事信息”栏目，但未发布2015年部门公务员招考相关信息，建议进一步补充完善。</w:t>
      </w:r>
    </w:p>
    <w:tbl>
      <w:tblPr>
        <w:tblW w:w="3772" w:type="dxa"/>
        <w:jc w:val="center"/>
        <w:tblInd w:w="2282" w:type="dxa"/>
        <w:tblLayout w:type="fixed"/>
        <w:tblCellMar>
          <w:top w:w="15" w:type="dxa"/>
          <w:left w:w="15" w:type="dxa"/>
          <w:bottom w:w="15" w:type="dxa"/>
          <w:right w:w="15" w:type="dxa"/>
        </w:tblCellMar>
        <w:tblLook w:val="04A0"/>
      </w:tblPr>
      <w:tblGrid>
        <w:gridCol w:w="3772"/>
      </w:tblGrid>
      <w:tr w:rsidR="001350B2">
        <w:trPr>
          <w:trHeight w:val="573"/>
          <w:jc w:val="center"/>
        </w:trPr>
        <w:tc>
          <w:tcPr>
            <w:tcW w:w="377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19" w:history="1">
              <w:r w:rsidR="00CE3591">
                <w:rPr>
                  <w:rStyle w:val="a4"/>
                  <w:rFonts w:ascii="宋体" w:eastAsia="宋体" w:hAnsi="宋体" w:cs="宋体" w:hint="eastAsia"/>
                  <w:sz w:val="22"/>
                  <w:szCs w:val="22"/>
                </w:rPr>
                <w:t>http://www.yfepb.gov.cn/xxgk/rsrm/</w:t>
              </w:r>
            </w:hyperlink>
          </w:p>
        </w:tc>
      </w:tr>
    </w:tbl>
    <w:p w:rsidR="001350B2" w:rsidRDefault="00CE3591">
      <w:pPr>
        <w:adjustRightInd w:val="0"/>
        <w:spacing w:line="360" w:lineRule="auto"/>
        <w:ind w:firstLineChars="190" w:firstLine="399"/>
        <w:jc w:val="left"/>
        <w:rPr>
          <w:rFonts w:ascii="宋体" w:hAnsi="宋体"/>
          <w:szCs w:val="21"/>
        </w:rPr>
      </w:pPr>
      <w:r>
        <w:rPr>
          <w:noProof/>
        </w:rPr>
        <w:lastRenderedPageBreak/>
        <w:drawing>
          <wp:inline distT="0" distB="0" distL="114300" distR="114300">
            <wp:extent cx="4707255" cy="2806700"/>
            <wp:effectExtent l="0" t="0" r="17145" b="1270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0"/>
                    <a:srcRect/>
                    <a:stretch>
                      <a:fillRect/>
                    </a:stretch>
                  </pic:blipFill>
                  <pic:spPr>
                    <a:xfrm>
                      <a:off x="0" y="0"/>
                      <a:ext cx="4707255" cy="2806700"/>
                    </a:xfrm>
                    <a:prstGeom prst="rect">
                      <a:avLst/>
                    </a:prstGeom>
                    <a:noFill/>
                    <a:ln w="9525">
                      <a:noFill/>
                      <a:miter/>
                    </a:ln>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1.1.8招投标信息：该项得满分2分。本站开设“招投标信息”栏目,及时本级环保部门采购与招投标信息、专项经费使用、管理情况信息。</w:t>
      </w:r>
    </w:p>
    <w:tbl>
      <w:tblPr>
        <w:tblW w:w="3882" w:type="dxa"/>
        <w:jc w:val="center"/>
        <w:tblInd w:w="2227" w:type="dxa"/>
        <w:tblLayout w:type="fixed"/>
        <w:tblCellMar>
          <w:top w:w="15" w:type="dxa"/>
          <w:left w:w="15" w:type="dxa"/>
          <w:bottom w:w="15" w:type="dxa"/>
          <w:right w:w="15" w:type="dxa"/>
        </w:tblCellMar>
        <w:tblLook w:val="04A0"/>
      </w:tblPr>
      <w:tblGrid>
        <w:gridCol w:w="3882"/>
      </w:tblGrid>
      <w:tr w:rsidR="001350B2">
        <w:trPr>
          <w:trHeight w:val="960"/>
          <w:jc w:val="center"/>
        </w:trPr>
        <w:tc>
          <w:tcPr>
            <w:tcW w:w="388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21" w:history="1">
              <w:r w:rsidR="00CE3591">
                <w:rPr>
                  <w:rStyle w:val="a4"/>
                  <w:rFonts w:ascii="宋体" w:eastAsia="宋体" w:hAnsi="宋体" w:cs="宋体" w:hint="eastAsia"/>
                  <w:sz w:val="22"/>
                  <w:szCs w:val="22"/>
                </w:rPr>
                <w:t>http://www.yfepb.gov.cn/xxgk/ztbxx/</w:t>
              </w:r>
            </w:hyperlink>
          </w:p>
        </w:tc>
      </w:tr>
    </w:tbl>
    <w:p w:rsidR="001350B2" w:rsidRDefault="00CE3591">
      <w:pPr>
        <w:adjustRightInd w:val="0"/>
        <w:spacing w:line="360" w:lineRule="auto"/>
        <w:ind w:firstLineChars="190" w:firstLine="399"/>
        <w:jc w:val="left"/>
        <w:rPr>
          <w:rFonts w:ascii="宋体" w:hAnsi="宋体"/>
          <w:szCs w:val="21"/>
        </w:rPr>
      </w:pPr>
      <w:r>
        <w:rPr>
          <w:noProof/>
        </w:rPr>
        <w:drawing>
          <wp:inline distT="0" distB="0" distL="114300" distR="114300">
            <wp:extent cx="4808220" cy="2790825"/>
            <wp:effectExtent l="0" t="0" r="11430" b="952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2"/>
                    <a:srcRect/>
                    <a:stretch>
                      <a:fillRect/>
                    </a:stretch>
                  </pic:blipFill>
                  <pic:spPr>
                    <a:xfrm>
                      <a:off x="0" y="0"/>
                      <a:ext cx="4808220" cy="2790825"/>
                    </a:xfrm>
                    <a:prstGeom prst="rect">
                      <a:avLst/>
                    </a:prstGeom>
                    <a:noFill/>
                    <a:ln w="9525">
                      <a:noFill/>
                      <a:miter/>
                    </a:ln>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1.1.9专题专栏：该项得满分2分。本站开设了“专题专栏”栏目，栏目中根据年度发布相关对应信息。</w:t>
      </w:r>
    </w:p>
    <w:tbl>
      <w:tblPr>
        <w:tblW w:w="3772" w:type="dxa"/>
        <w:jc w:val="center"/>
        <w:tblInd w:w="2282" w:type="dxa"/>
        <w:tblLayout w:type="fixed"/>
        <w:tblCellMar>
          <w:top w:w="15" w:type="dxa"/>
          <w:left w:w="15" w:type="dxa"/>
          <w:bottom w:w="15" w:type="dxa"/>
          <w:right w:w="15" w:type="dxa"/>
        </w:tblCellMar>
        <w:tblLook w:val="04A0"/>
      </w:tblPr>
      <w:tblGrid>
        <w:gridCol w:w="3772"/>
      </w:tblGrid>
      <w:tr w:rsidR="001350B2">
        <w:trPr>
          <w:trHeight w:val="810"/>
          <w:jc w:val="center"/>
        </w:trPr>
        <w:tc>
          <w:tcPr>
            <w:tcW w:w="3772" w:type="dxa"/>
            <w:shd w:val="clear" w:color="auto" w:fill="auto"/>
            <w:vAlign w:val="center"/>
          </w:tcPr>
          <w:p w:rsidR="001350B2" w:rsidRDefault="00CE3591">
            <w:pPr>
              <w:widowControl/>
              <w:jc w:val="left"/>
              <w:textAlignment w:val="center"/>
              <w:rPr>
                <w:rFonts w:ascii="宋体" w:eastAsia="宋体" w:hAnsi="宋体" w:cs="宋体"/>
                <w:color w:val="800080"/>
                <w:sz w:val="22"/>
                <w:szCs w:val="22"/>
                <w:u w:val="single"/>
              </w:rPr>
            </w:pPr>
            <w:r>
              <w:rPr>
                <w:rFonts w:ascii="宋体" w:eastAsia="宋体" w:hAnsi="宋体" w:cs="宋体" w:hint="eastAsia"/>
                <w:color w:val="800080"/>
                <w:kern w:val="0"/>
                <w:sz w:val="22"/>
                <w:szCs w:val="22"/>
                <w:u w:val="single"/>
              </w:rPr>
              <w:t>http://www.yfepb.gov.cn/ztzl/lszt/</w:t>
            </w:r>
          </w:p>
        </w:tc>
      </w:tr>
    </w:tbl>
    <w:p w:rsidR="001350B2" w:rsidRDefault="00CE3591">
      <w:pPr>
        <w:adjustRightInd w:val="0"/>
        <w:spacing w:line="360" w:lineRule="auto"/>
        <w:ind w:firstLineChars="190" w:firstLine="399"/>
        <w:jc w:val="left"/>
        <w:rPr>
          <w:rFonts w:ascii="宋体" w:hAnsi="宋体"/>
          <w:szCs w:val="21"/>
        </w:rPr>
      </w:pPr>
      <w:r>
        <w:rPr>
          <w:noProof/>
        </w:rPr>
        <w:lastRenderedPageBreak/>
        <w:drawing>
          <wp:inline distT="0" distB="0" distL="114300" distR="114300">
            <wp:extent cx="4483735" cy="2519680"/>
            <wp:effectExtent l="0" t="0" r="12065" b="1397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3"/>
                    <a:srcRect/>
                    <a:stretch>
                      <a:fillRect/>
                    </a:stretch>
                  </pic:blipFill>
                  <pic:spPr>
                    <a:xfrm>
                      <a:off x="0" y="0"/>
                      <a:ext cx="4483735" cy="2519680"/>
                    </a:xfrm>
                    <a:prstGeom prst="rect">
                      <a:avLst/>
                    </a:prstGeom>
                    <a:noFill/>
                    <a:ln w="9525">
                      <a:noFill/>
                      <a:miter/>
                    </a:ln>
                  </pic:spPr>
                </pic:pic>
              </a:graphicData>
            </a:graphic>
          </wp:inline>
        </w:drawing>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1.2信息公开目录规范</w:t>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1.2.1政府信息公开指南和年报：该项满分2分得1分。本站发布了本部门信息公开指南，但未能搜索到相关政府信息公开年报，建议进一步补充完善。</w:t>
      </w:r>
    </w:p>
    <w:tbl>
      <w:tblPr>
        <w:tblW w:w="3442" w:type="dxa"/>
        <w:jc w:val="center"/>
        <w:tblInd w:w="2447" w:type="dxa"/>
        <w:tblLayout w:type="fixed"/>
        <w:tblCellMar>
          <w:top w:w="15" w:type="dxa"/>
          <w:left w:w="15" w:type="dxa"/>
          <w:bottom w:w="15" w:type="dxa"/>
          <w:right w:w="15" w:type="dxa"/>
        </w:tblCellMar>
        <w:tblLook w:val="04A0"/>
      </w:tblPr>
      <w:tblGrid>
        <w:gridCol w:w="3442"/>
      </w:tblGrid>
      <w:tr w:rsidR="001350B2">
        <w:trPr>
          <w:trHeight w:val="607"/>
          <w:jc w:val="center"/>
        </w:trPr>
        <w:tc>
          <w:tcPr>
            <w:tcW w:w="344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24" w:history="1">
              <w:r w:rsidR="00CE3591">
                <w:rPr>
                  <w:rStyle w:val="a4"/>
                  <w:rFonts w:ascii="宋体" w:eastAsia="宋体" w:hAnsi="宋体" w:cs="宋体" w:hint="eastAsia"/>
                  <w:sz w:val="22"/>
                  <w:szCs w:val="22"/>
                </w:rPr>
                <w:t>http://www.yfepb.gov.cn/xxgkzn/</w:t>
              </w:r>
            </w:hyperlink>
          </w:p>
        </w:tc>
      </w:tr>
    </w:tbl>
    <w:p w:rsidR="001350B2" w:rsidRDefault="00CE3591">
      <w:pPr>
        <w:adjustRightInd w:val="0"/>
        <w:spacing w:line="360" w:lineRule="auto"/>
        <w:ind w:firstLineChars="190" w:firstLine="399"/>
        <w:jc w:val="left"/>
        <w:rPr>
          <w:rFonts w:ascii="宋体" w:hAnsi="宋体"/>
          <w:szCs w:val="21"/>
        </w:rPr>
      </w:pPr>
      <w:r>
        <w:rPr>
          <w:noProof/>
        </w:rPr>
        <w:drawing>
          <wp:inline distT="0" distB="0" distL="114300" distR="114300">
            <wp:extent cx="4984115" cy="2396490"/>
            <wp:effectExtent l="0" t="0" r="6985" b="381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5"/>
                    <a:srcRect/>
                    <a:stretch>
                      <a:fillRect/>
                    </a:stretch>
                  </pic:blipFill>
                  <pic:spPr>
                    <a:xfrm>
                      <a:off x="0" y="0"/>
                      <a:ext cx="4984115" cy="2396490"/>
                    </a:xfrm>
                    <a:prstGeom prst="rect">
                      <a:avLst/>
                    </a:prstGeom>
                    <a:noFill/>
                    <a:ln w="9525">
                      <a:noFill/>
                      <a:miter/>
                    </a:ln>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1.2.2政府信息公开目录：该项得满分3分得0.5分。本网站编制了政府信息公开目录，但栏目中未能发布相关信息，建议将本部门官网的栏目导航信息与信息公开目录栏目进行对接。</w:t>
      </w:r>
    </w:p>
    <w:tbl>
      <w:tblPr>
        <w:tblW w:w="7182" w:type="dxa"/>
        <w:jc w:val="center"/>
        <w:tblInd w:w="577" w:type="dxa"/>
        <w:tblLayout w:type="fixed"/>
        <w:tblCellMar>
          <w:top w:w="15" w:type="dxa"/>
          <w:left w:w="15" w:type="dxa"/>
          <w:bottom w:w="15" w:type="dxa"/>
          <w:right w:w="15" w:type="dxa"/>
        </w:tblCellMar>
        <w:tblLook w:val="04A0"/>
      </w:tblPr>
      <w:tblGrid>
        <w:gridCol w:w="7182"/>
      </w:tblGrid>
      <w:tr w:rsidR="001350B2">
        <w:trPr>
          <w:trHeight w:val="830"/>
          <w:jc w:val="center"/>
        </w:trPr>
        <w:tc>
          <w:tcPr>
            <w:tcW w:w="718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26" w:history="1">
              <w:r w:rsidR="00CE3591">
                <w:rPr>
                  <w:rStyle w:val="a4"/>
                  <w:rFonts w:ascii="宋体" w:eastAsia="宋体" w:hAnsi="宋体" w:cs="宋体" w:hint="eastAsia"/>
                  <w:sz w:val="22"/>
                  <w:szCs w:val="22"/>
                </w:rPr>
                <w:t>http://www.yfepb.gov.cn/wcm/WCMV6/document/pub_documents_list.jsp</w:t>
              </w:r>
            </w:hyperlink>
          </w:p>
        </w:tc>
      </w:tr>
    </w:tbl>
    <w:p w:rsidR="001350B2" w:rsidRDefault="00CE3591">
      <w:pPr>
        <w:adjustRightInd w:val="0"/>
        <w:spacing w:line="360" w:lineRule="auto"/>
        <w:ind w:firstLineChars="190" w:firstLine="399"/>
        <w:jc w:val="left"/>
        <w:rPr>
          <w:rFonts w:ascii="宋体" w:hAnsi="宋体"/>
          <w:szCs w:val="21"/>
        </w:rPr>
      </w:pPr>
      <w:r>
        <w:rPr>
          <w:noProof/>
        </w:rPr>
        <w:lastRenderedPageBreak/>
        <w:drawing>
          <wp:inline distT="0" distB="0" distL="114300" distR="114300">
            <wp:extent cx="5167630" cy="3162300"/>
            <wp:effectExtent l="0" t="0" r="13970" b="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7"/>
                    <a:srcRect/>
                    <a:stretch>
                      <a:fillRect/>
                    </a:stretch>
                  </pic:blipFill>
                  <pic:spPr>
                    <a:xfrm>
                      <a:off x="0" y="0"/>
                      <a:ext cx="5167630" cy="3162300"/>
                    </a:xfrm>
                    <a:prstGeom prst="rect">
                      <a:avLst/>
                    </a:prstGeom>
                    <a:noFill/>
                    <a:ln w="9525">
                      <a:noFill/>
                      <a:miter/>
                    </a:ln>
                  </pic:spPr>
                </pic:pic>
              </a:graphicData>
            </a:graphic>
          </wp:inline>
        </w:drawing>
      </w:r>
    </w:p>
    <w:p w:rsidR="001350B2" w:rsidRDefault="00CE3591">
      <w:pPr>
        <w:shd w:val="clear" w:color="auto" w:fill="FFFF00"/>
        <w:adjustRightInd w:val="0"/>
        <w:spacing w:line="360" w:lineRule="auto"/>
        <w:ind w:firstLineChars="190" w:firstLine="399"/>
        <w:jc w:val="left"/>
        <w:rPr>
          <w:rFonts w:ascii="宋体" w:hAnsi="宋体"/>
          <w:szCs w:val="21"/>
        </w:rPr>
      </w:pPr>
      <w:r>
        <w:rPr>
          <w:rFonts w:ascii="宋体" w:hAnsi="宋体" w:hint="eastAsia"/>
          <w:szCs w:val="21"/>
        </w:rPr>
        <w:t>1.2.3依申请公开：该项得满分3分。本站开设了“依申请公开”栏目，并公开申请指南和申请表下载，提供网上申请公开功能。</w:t>
      </w:r>
    </w:p>
    <w:tbl>
      <w:tblPr>
        <w:tblW w:w="6532" w:type="dxa"/>
        <w:jc w:val="center"/>
        <w:tblInd w:w="902" w:type="dxa"/>
        <w:shd w:val="clear" w:color="auto" w:fill="FFFF00"/>
        <w:tblLayout w:type="fixed"/>
        <w:tblCellMar>
          <w:top w:w="15" w:type="dxa"/>
          <w:left w:w="15" w:type="dxa"/>
          <w:bottom w:w="15" w:type="dxa"/>
          <w:right w:w="15" w:type="dxa"/>
        </w:tblCellMar>
        <w:tblLook w:val="04A0"/>
      </w:tblPr>
      <w:tblGrid>
        <w:gridCol w:w="6532"/>
      </w:tblGrid>
      <w:tr w:rsidR="001350B2">
        <w:trPr>
          <w:trHeight w:val="960"/>
          <w:jc w:val="center"/>
        </w:trPr>
        <w:tc>
          <w:tcPr>
            <w:tcW w:w="653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http://www.yfepb.gov.cn/wcm/WCMV6/document/pub_documents_list.jsp</w:t>
            </w:r>
          </w:p>
        </w:tc>
      </w:tr>
    </w:tbl>
    <w:p w:rsidR="001350B2" w:rsidRDefault="00CE3591">
      <w:pPr>
        <w:adjustRightInd w:val="0"/>
        <w:spacing w:line="360" w:lineRule="auto"/>
        <w:ind w:firstLineChars="190" w:firstLine="399"/>
        <w:jc w:val="left"/>
        <w:rPr>
          <w:rFonts w:ascii="宋体" w:hAnsi="宋体"/>
          <w:szCs w:val="21"/>
        </w:rPr>
      </w:pPr>
      <w:r>
        <w:rPr>
          <w:noProof/>
        </w:rPr>
        <w:drawing>
          <wp:inline distT="0" distB="0" distL="114300" distR="114300">
            <wp:extent cx="5264785" cy="2399665"/>
            <wp:effectExtent l="0" t="0" r="1206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64785" cy="2399665"/>
                    </a:xfrm>
                    <a:prstGeom prst="rect">
                      <a:avLst/>
                    </a:prstGeom>
                    <a:noFill/>
                    <a:ln w="9525">
                      <a:noFill/>
                      <a:miter/>
                    </a:ln>
                  </pic:spPr>
                </pic:pic>
              </a:graphicData>
            </a:graphic>
          </wp:inline>
        </w:drawing>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1.3环保专题信息公开</w:t>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1.3.1环境质量信息：该项满分2分得1分。本网站只提供本年度空气质量信息情况、水质信息，但缺乏本地区历年环境状况公报情况。</w:t>
      </w:r>
    </w:p>
    <w:tbl>
      <w:tblPr>
        <w:tblW w:w="3772" w:type="dxa"/>
        <w:jc w:val="center"/>
        <w:tblInd w:w="2282" w:type="dxa"/>
        <w:tblLayout w:type="fixed"/>
        <w:tblCellMar>
          <w:top w:w="15" w:type="dxa"/>
          <w:left w:w="15" w:type="dxa"/>
          <w:bottom w:w="15" w:type="dxa"/>
          <w:right w:w="15" w:type="dxa"/>
        </w:tblCellMar>
        <w:tblLook w:val="04A0"/>
      </w:tblPr>
      <w:tblGrid>
        <w:gridCol w:w="3772"/>
      </w:tblGrid>
      <w:tr w:rsidR="001350B2">
        <w:trPr>
          <w:trHeight w:val="673"/>
          <w:jc w:val="center"/>
        </w:trPr>
        <w:tc>
          <w:tcPr>
            <w:tcW w:w="377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29" w:history="1">
              <w:r w:rsidR="00CE3591">
                <w:rPr>
                  <w:rStyle w:val="a4"/>
                  <w:rFonts w:ascii="宋体" w:eastAsia="宋体" w:hAnsi="宋体" w:cs="宋体" w:hint="eastAsia"/>
                  <w:sz w:val="22"/>
                  <w:szCs w:val="22"/>
                </w:rPr>
                <w:t>http://www.yfepb.gov.cn/xxgk/hjzl/</w:t>
              </w:r>
            </w:hyperlink>
          </w:p>
        </w:tc>
      </w:tr>
    </w:tbl>
    <w:p w:rsidR="001350B2" w:rsidRDefault="00CE3591">
      <w:pPr>
        <w:adjustRightInd w:val="0"/>
        <w:spacing w:line="360" w:lineRule="auto"/>
        <w:ind w:firstLineChars="190" w:firstLine="399"/>
        <w:jc w:val="center"/>
        <w:rPr>
          <w:rFonts w:ascii="宋体" w:hAnsi="宋体"/>
          <w:szCs w:val="21"/>
        </w:rPr>
      </w:pPr>
      <w:r>
        <w:rPr>
          <w:noProof/>
        </w:rPr>
        <w:lastRenderedPageBreak/>
        <w:drawing>
          <wp:inline distT="0" distB="0" distL="114300" distR="114300">
            <wp:extent cx="3412490" cy="2167890"/>
            <wp:effectExtent l="0" t="0" r="16510" b="38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0"/>
                    <a:srcRect/>
                    <a:stretch>
                      <a:fillRect/>
                    </a:stretch>
                  </pic:blipFill>
                  <pic:spPr>
                    <a:xfrm>
                      <a:off x="0" y="0"/>
                      <a:ext cx="3412490" cy="2167890"/>
                    </a:xfrm>
                    <a:prstGeom prst="rect">
                      <a:avLst/>
                    </a:prstGeom>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1.3.2污染源环境监管信息公开：该项得满分2分。本站已开设“污染源监管信息公开”栏目，制定并公布污染源环境监管信息公开目录，信息更新及时且完整。</w:t>
      </w:r>
    </w:p>
    <w:tbl>
      <w:tblPr>
        <w:tblW w:w="4322" w:type="dxa"/>
        <w:jc w:val="center"/>
        <w:tblInd w:w="2007" w:type="dxa"/>
        <w:tblLayout w:type="fixed"/>
        <w:tblCellMar>
          <w:top w:w="15" w:type="dxa"/>
          <w:left w:w="15" w:type="dxa"/>
          <w:bottom w:w="15" w:type="dxa"/>
          <w:right w:w="15" w:type="dxa"/>
        </w:tblCellMar>
        <w:tblLook w:val="04A0"/>
      </w:tblPr>
      <w:tblGrid>
        <w:gridCol w:w="4322"/>
      </w:tblGrid>
      <w:tr w:rsidR="001350B2">
        <w:trPr>
          <w:trHeight w:val="673"/>
          <w:jc w:val="center"/>
        </w:trPr>
        <w:tc>
          <w:tcPr>
            <w:tcW w:w="432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31" w:history="1">
              <w:r w:rsidR="00CE3591">
                <w:rPr>
                  <w:rStyle w:val="a4"/>
                  <w:rFonts w:ascii="宋体" w:eastAsia="宋体" w:hAnsi="宋体" w:cs="宋体" w:hint="eastAsia"/>
                  <w:sz w:val="22"/>
                  <w:szCs w:val="22"/>
                </w:rPr>
                <w:t>http://www.yfepb.gov.cn/xxgk/wryhjjgxx/</w:t>
              </w:r>
            </w:hyperlink>
          </w:p>
        </w:tc>
      </w:tr>
    </w:tbl>
    <w:p w:rsidR="001350B2" w:rsidRDefault="00CE3591">
      <w:pPr>
        <w:adjustRightInd w:val="0"/>
        <w:spacing w:line="360" w:lineRule="auto"/>
        <w:ind w:firstLineChars="190" w:firstLine="399"/>
        <w:jc w:val="center"/>
        <w:rPr>
          <w:rFonts w:ascii="宋体" w:hAnsi="宋体"/>
          <w:szCs w:val="21"/>
        </w:rPr>
      </w:pPr>
      <w:r>
        <w:rPr>
          <w:noProof/>
        </w:rPr>
        <w:drawing>
          <wp:inline distT="0" distB="0" distL="114300" distR="114300">
            <wp:extent cx="5003800" cy="2677160"/>
            <wp:effectExtent l="0" t="0" r="6350" b="889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2"/>
                    <a:srcRect/>
                    <a:stretch>
                      <a:fillRect/>
                    </a:stretch>
                  </pic:blipFill>
                  <pic:spPr>
                    <a:xfrm>
                      <a:off x="0" y="0"/>
                      <a:ext cx="5003800" cy="2677160"/>
                    </a:xfrm>
                    <a:prstGeom prst="rect">
                      <a:avLst/>
                    </a:prstGeom>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1.3.3重点领域信息公开：该项得满分2分。本站已开设“重点领域信息公开</w:t>
      </w:r>
      <w:r>
        <w:rPr>
          <w:rFonts w:ascii="宋体" w:hAnsi="宋体"/>
          <w:szCs w:val="21"/>
        </w:rPr>
        <w:t>”</w:t>
      </w:r>
      <w:r>
        <w:rPr>
          <w:rFonts w:ascii="宋体" w:hAnsi="宋体" w:hint="eastAsia"/>
          <w:szCs w:val="21"/>
        </w:rPr>
        <w:t>栏目，已制定并公布重点领域信息公开目录，信息更新及时且完整。</w:t>
      </w:r>
    </w:p>
    <w:tbl>
      <w:tblPr>
        <w:tblW w:w="4432" w:type="dxa"/>
        <w:jc w:val="center"/>
        <w:tblInd w:w="1952" w:type="dxa"/>
        <w:tblLayout w:type="fixed"/>
        <w:tblCellMar>
          <w:top w:w="15" w:type="dxa"/>
          <w:left w:w="15" w:type="dxa"/>
          <w:bottom w:w="15" w:type="dxa"/>
          <w:right w:w="15" w:type="dxa"/>
        </w:tblCellMar>
        <w:tblLook w:val="04A0"/>
      </w:tblPr>
      <w:tblGrid>
        <w:gridCol w:w="4432"/>
      </w:tblGrid>
      <w:tr w:rsidR="001350B2">
        <w:trPr>
          <w:trHeight w:val="540"/>
          <w:jc w:val="center"/>
        </w:trPr>
        <w:tc>
          <w:tcPr>
            <w:tcW w:w="443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33" w:history="1">
              <w:r w:rsidR="00CE3591">
                <w:rPr>
                  <w:rStyle w:val="a4"/>
                  <w:rFonts w:ascii="宋体" w:eastAsia="宋体" w:hAnsi="宋体" w:cs="宋体" w:hint="eastAsia"/>
                  <w:sz w:val="22"/>
                  <w:szCs w:val="22"/>
                </w:rPr>
                <w:t>http://www.yfepb.gov.cn/xxgk/zdlyxxgkzl/</w:t>
              </w:r>
            </w:hyperlink>
          </w:p>
        </w:tc>
      </w:tr>
    </w:tbl>
    <w:p w:rsidR="001350B2" w:rsidRDefault="00CE3591">
      <w:pPr>
        <w:adjustRightInd w:val="0"/>
        <w:spacing w:line="360" w:lineRule="auto"/>
        <w:ind w:firstLineChars="190" w:firstLine="399"/>
        <w:jc w:val="center"/>
        <w:rPr>
          <w:rFonts w:ascii="宋体" w:hAnsi="宋体"/>
          <w:szCs w:val="21"/>
        </w:rPr>
      </w:pPr>
      <w:r>
        <w:rPr>
          <w:noProof/>
        </w:rPr>
        <w:lastRenderedPageBreak/>
        <w:drawing>
          <wp:inline distT="0" distB="0" distL="114300" distR="114300">
            <wp:extent cx="4477385" cy="1874520"/>
            <wp:effectExtent l="0" t="0" r="18415" b="1143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4"/>
                    <a:srcRect/>
                    <a:stretch>
                      <a:fillRect/>
                    </a:stretch>
                  </pic:blipFill>
                  <pic:spPr>
                    <a:xfrm>
                      <a:off x="0" y="0"/>
                      <a:ext cx="4477385" cy="1874520"/>
                    </a:xfrm>
                    <a:prstGeom prst="rect">
                      <a:avLst/>
                    </a:prstGeom>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1.3.4污染物排放总量控制：该项满分2分得1.5分。本站及时更新重点监控企业名单、排污许可证颁发情况等信息，但未提供污染物排放总量控制信息。</w:t>
      </w:r>
    </w:p>
    <w:tbl>
      <w:tblPr>
        <w:tblW w:w="5972" w:type="dxa"/>
        <w:jc w:val="center"/>
        <w:tblInd w:w="1182" w:type="dxa"/>
        <w:tblLayout w:type="fixed"/>
        <w:tblCellMar>
          <w:top w:w="15" w:type="dxa"/>
          <w:left w:w="15" w:type="dxa"/>
          <w:bottom w:w="15" w:type="dxa"/>
          <w:right w:w="15" w:type="dxa"/>
        </w:tblCellMar>
        <w:tblLook w:val="04A0"/>
      </w:tblPr>
      <w:tblGrid>
        <w:gridCol w:w="5972"/>
      </w:tblGrid>
      <w:tr w:rsidR="001350B2">
        <w:trPr>
          <w:trHeight w:val="760"/>
          <w:jc w:val="center"/>
        </w:trPr>
        <w:tc>
          <w:tcPr>
            <w:tcW w:w="597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35" w:history="1">
              <w:r w:rsidR="00CE3591">
                <w:rPr>
                  <w:rStyle w:val="a4"/>
                  <w:rFonts w:ascii="宋体" w:eastAsia="宋体" w:hAnsi="宋体" w:cs="宋体" w:hint="eastAsia"/>
                  <w:sz w:val="22"/>
                  <w:szCs w:val="22"/>
                </w:rPr>
                <w:t>http://www.yfepb.gov.cn/xxgk/wryhjjgxx/zlkz/pwxkzbfqk/</w:t>
              </w:r>
            </w:hyperlink>
          </w:p>
        </w:tc>
      </w:tr>
    </w:tbl>
    <w:p w:rsidR="001350B2" w:rsidRDefault="00CE3591">
      <w:pPr>
        <w:adjustRightInd w:val="0"/>
        <w:spacing w:line="360" w:lineRule="auto"/>
        <w:ind w:firstLineChars="190" w:firstLine="399"/>
        <w:jc w:val="left"/>
        <w:rPr>
          <w:rFonts w:ascii="宋体" w:hAnsi="宋体"/>
          <w:szCs w:val="21"/>
        </w:rPr>
      </w:pPr>
      <w:r>
        <w:rPr>
          <w:noProof/>
        </w:rPr>
        <w:drawing>
          <wp:inline distT="0" distB="0" distL="114300" distR="114300">
            <wp:extent cx="4871085" cy="1861820"/>
            <wp:effectExtent l="0" t="0" r="5715" b="508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6"/>
                    <a:srcRect/>
                    <a:stretch>
                      <a:fillRect/>
                    </a:stretch>
                  </pic:blipFill>
                  <pic:spPr>
                    <a:xfrm>
                      <a:off x="0" y="0"/>
                      <a:ext cx="4871085" cy="1861820"/>
                    </a:xfrm>
                    <a:prstGeom prst="rect">
                      <a:avLst/>
                    </a:prstGeom>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1.3.5环评审批：该项得满分2分。本网站发布了本地区建设项目环境影响评价文件受理信息、审批结果、验收结果等信息，信息及时有效。</w:t>
      </w:r>
    </w:p>
    <w:tbl>
      <w:tblPr>
        <w:tblW w:w="5642" w:type="dxa"/>
        <w:jc w:val="center"/>
        <w:tblInd w:w="1347" w:type="dxa"/>
        <w:tblLayout w:type="fixed"/>
        <w:tblCellMar>
          <w:top w:w="15" w:type="dxa"/>
          <w:left w:w="15" w:type="dxa"/>
          <w:bottom w:w="15" w:type="dxa"/>
          <w:right w:w="15" w:type="dxa"/>
        </w:tblCellMar>
        <w:tblLook w:val="04A0"/>
      </w:tblPr>
      <w:tblGrid>
        <w:gridCol w:w="5642"/>
      </w:tblGrid>
      <w:tr w:rsidR="001350B2">
        <w:trPr>
          <w:trHeight w:val="777"/>
          <w:jc w:val="center"/>
        </w:trPr>
        <w:tc>
          <w:tcPr>
            <w:tcW w:w="564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37" w:history="1">
              <w:r w:rsidR="00CE3591">
                <w:rPr>
                  <w:rStyle w:val="a4"/>
                  <w:rFonts w:ascii="宋体" w:eastAsia="宋体" w:hAnsi="宋体" w:cs="宋体" w:hint="eastAsia"/>
                  <w:sz w:val="22"/>
                  <w:szCs w:val="22"/>
                </w:rPr>
                <w:t>http://www.yfepb.gov.cn/xxgk/zdlyxxgkzl/jsxmhjyxpj/</w:t>
              </w:r>
            </w:hyperlink>
          </w:p>
        </w:tc>
      </w:tr>
    </w:tbl>
    <w:p w:rsidR="001350B2" w:rsidRDefault="00CE3591">
      <w:pPr>
        <w:adjustRightInd w:val="0"/>
        <w:spacing w:line="360" w:lineRule="auto"/>
        <w:ind w:firstLineChars="190" w:firstLine="399"/>
        <w:jc w:val="center"/>
        <w:rPr>
          <w:rFonts w:ascii="宋体" w:hAnsi="宋体"/>
          <w:szCs w:val="21"/>
        </w:rPr>
      </w:pPr>
      <w:r>
        <w:rPr>
          <w:noProof/>
        </w:rPr>
        <w:drawing>
          <wp:inline distT="0" distB="0" distL="114300" distR="114300">
            <wp:extent cx="3479800" cy="2606040"/>
            <wp:effectExtent l="0" t="0" r="6350" b="38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8"/>
                    <a:srcRect/>
                    <a:stretch>
                      <a:fillRect/>
                    </a:stretch>
                  </pic:blipFill>
                  <pic:spPr>
                    <a:xfrm>
                      <a:off x="0" y="0"/>
                      <a:ext cx="3479800" cy="2606040"/>
                    </a:xfrm>
                    <a:prstGeom prst="rect">
                      <a:avLst/>
                    </a:prstGeom>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lastRenderedPageBreak/>
        <w:t>1.3.6污染防治：该项满分2分得1分。本网站发布了本地区城市固体废物污染环境防治信息、但缺少危险废物经营许可证颁发情况。</w:t>
      </w:r>
    </w:p>
    <w:tbl>
      <w:tblPr>
        <w:tblW w:w="5862" w:type="dxa"/>
        <w:jc w:val="center"/>
        <w:tblInd w:w="1237" w:type="dxa"/>
        <w:tblLayout w:type="fixed"/>
        <w:tblCellMar>
          <w:top w:w="15" w:type="dxa"/>
          <w:left w:w="15" w:type="dxa"/>
          <w:bottom w:w="15" w:type="dxa"/>
          <w:right w:w="15" w:type="dxa"/>
        </w:tblCellMar>
        <w:tblLook w:val="04A0"/>
      </w:tblPr>
      <w:tblGrid>
        <w:gridCol w:w="5862"/>
      </w:tblGrid>
      <w:tr w:rsidR="001350B2">
        <w:trPr>
          <w:trHeight w:val="793"/>
          <w:jc w:val="center"/>
        </w:trPr>
        <w:tc>
          <w:tcPr>
            <w:tcW w:w="5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39" w:history="1">
              <w:r w:rsidR="00CE3591">
                <w:rPr>
                  <w:rStyle w:val="a4"/>
                  <w:rFonts w:ascii="宋体" w:eastAsia="宋体" w:hAnsi="宋体" w:cs="宋体" w:hint="eastAsia"/>
                  <w:sz w:val="22"/>
                  <w:szCs w:val="22"/>
                </w:rPr>
                <w:t>http://www.yfepb.gov.cn/xxgk/wryhjjgxx/wrfz/qjscshqk/</w:t>
              </w:r>
            </w:hyperlink>
          </w:p>
        </w:tc>
      </w:tr>
    </w:tbl>
    <w:p w:rsidR="001350B2" w:rsidRDefault="00CE3591">
      <w:pPr>
        <w:adjustRightInd w:val="0"/>
        <w:spacing w:line="360" w:lineRule="auto"/>
        <w:ind w:firstLineChars="190" w:firstLine="399"/>
        <w:jc w:val="center"/>
        <w:rPr>
          <w:rFonts w:ascii="宋体" w:hAnsi="宋体"/>
          <w:szCs w:val="21"/>
        </w:rPr>
      </w:pPr>
      <w:r>
        <w:rPr>
          <w:noProof/>
        </w:rPr>
        <w:drawing>
          <wp:inline distT="0" distB="0" distL="114300" distR="114300">
            <wp:extent cx="4304665" cy="2381885"/>
            <wp:effectExtent l="0" t="0" r="635" b="1841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40"/>
                    <a:srcRect/>
                    <a:stretch>
                      <a:fillRect/>
                    </a:stretch>
                  </pic:blipFill>
                  <pic:spPr>
                    <a:xfrm>
                      <a:off x="0" y="0"/>
                      <a:ext cx="4304665" cy="2381885"/>
                    </a:xfrm>
                    <a:prstGeom prst="rect">
                      <a:avLst/>
                    </a:prstGeom>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1.3.7自然生态：该项满分2分得0.5分。本网站只发布了新农村环保工作情况汇报。</w:t>
      </w:r>
    </w:p>
    <w:tbl>
      <w:tblPr>
        <w:tblW w:w="3772" w:type="dxa"/>
        <w:jc w:val="center"/>
        <w:tblInd w:w="2282" w:type="dxa"/>
        <w:tblLayout w:type="fixed"/>
        <w:tblCellMar>
          <w:top w:w="15" w:type="dxa"/>
          <w:left w:w="15" w:type="dxa"/>
          <w:bottom w:w="15" w:type="dxa"/>
          <w:right w:w="15" w:type="dxa"/>
        </w:tblCellMar>
        <w:tblLook w:val="04A0"/>
      </w:tblPr>
      <w:tblGrid>
        <w:gridCol w:w="3772"/>
      </w:tblGrid>
      <w:tr w:rsidR="001350B2">
        <w:trPr>
          <w:trHeight w:val="810"/>
          <w:jc w:val="center"/>
        </w:trPr>
        <w:tc>
          <w:tcPr>
            <w:tcW w:w="377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41" w:history="1">
              <w:r w:rsidR="00CE3591">
                <w:rPr>
                  <w:rStyle w:val="a4"/>
                  <w:rFonts w:ascii="宋体" w:eastAsia="宋体" w:hAnsi="宋体" w:cs="宋体" w:hint="eastAsia"/>
                  <w:sz w:val="22"/>
                  <w:szCs w:val="22"/>
                </w:rPr>
                <w:t>http://www.yfepb.gov.cn/hbzt/zrst/</w:t>
              </w:r>
            </w:hyperlink>
          </w:p>
        </w:tc>
      </w:tr>
    </w:tbl>
    <w:p w:rsidR="001350B2" w:rsidRDefault="00CE3591">
      <w:pPr>
        <w:adjustRightInd w:val="0"/>
        <w:spacing w:line="360" w:lineRule="auto"/>
        <w:ind w:firstLineChars="190" w:firstLine="399"/>
        <w:jc w:val="center"/>
        <w:rPr>
          <w:rFonts w:ascii="宋体" w:hAnsi="宋体"/>
          <w:szCs w:val="21"/>
        </w:rPr>
      </w:pPr>
      <w:r>
        <w:rPr>
          <w:noProof/>
        </w:rPr>
        <w:drawing>
          <wp:inline distT="0" distB="0" distL="114300" distR="114300">
            <wp:extent cx="3756025" cy="2359660"/>
            <wp:effectExtent l="0" t="0" r="15875" b="254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42"/>
                    <a:srcRect/>
                    <a:stretch>
                      <a:fillRect/>
                    </a:stretch>
                  </pic:blipFill>
                  <pic:spPr>
                    <a:xfrm>
                      <a:off x="0" y="0"/>
                      <a:ext cx="3756025" cy="2359660"/>
                    </a:xfrm>
                    <a:prstGeom prst="rect">
                      <a:avLst/>
                    </a:prstGeom>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1.3.8核与辐射安全：该项满分2分得1分。本网站发布了本地区核与辐射安全管理信息、但缺少辐射安全许可证颁发情况。</w:t>
      </w:r>
    </w:p>
    <w:tbl>
      <w:tblPr>
        <w:tblW w:w="5202" w:type="dxa"/>
        <w:jc w:val="center"/>
        <w:tblInd w:w="1567" w:type="dxa"/>
        <w:tblLayout w:type="fixed"/>
        <w:tblCellMar>
          <w:top w:w="15" w:type="dxa"/>
          <w:left w:w="15" w:type="dxa"/>
          <w:bottom w:w="15" w:type="dxa"/>
          <w:right w:w="15" w:type="dxa"/>
        </w:tblCellMar>
        <w:tblLook w:val="04A0"/>
      </w:tblPr>
      <w:tblGrid>
        <w:gridCol w:w="5202"/>
      </w:tblGrid>
      <w:tr w:rsidR="001350B2">
        <w:trPr>
          <w:trHeight w:val="810"/>
          <w:jc w:val="center"/>
        </w:trPr>
        <w:tc>
          <w:tcPr>
            <w:tcW w:w="520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43" w:history="1">
              <w:r w:rsidR="00CE3591">
                <w:rPr>
                  <w:rStyle w:val="a4"/>
                  <w:rFonts w:ascii="宋体" w:eastAsia="宋体" w:hAnsi="宋体" w:cs="宋体" w:hint="eastAsia"/>
                  <w:sz w:val="22"/>
                  <w:szCs w:val="22"/>
                </w:rPr>
                <w:t>http://www.yfepb.gov.cn/xxgk/zdlyxxgkzl/hyfsaq/</w:t>
              </w:r>
            </w:hyperlink>
          </w:p>
        </w:tc>
      </w:tr>
    </w:tbl>
    <w:p w:rsidR="001350B2" w:rsidRDefault="00CE3591">
      <w:pPr>
        <w:adjustRightInd w:val="0"/>
        <w:spacing w:line="360" w:lineRule="auto"/>
        <w:ind w:firstLineChars="190" w:firstLine="399"/>
        <w:jc w:val="left"/>
        <w:rPr>
          <w:rFonts w:ascii="宋体" w:hAnsi="宋体"/>
          <w:szCs w:val="21"/>
        </w:rPr>
      </w:pPr>
      <w:r>
        <w:rPr>
          <w:noProof/>
        </w:rPr>
        <w:lastRenderedPageBreak/>
        <w:drawing>
          <wp:inline distT="0" distB="0" distL="114300" distR="114300">
            <wp:extent cx="5433060" cy="2660650"/>
            <wp:effectExtent l="0" t="0" r="15240" b="635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44"/>
                    <a:srcRect/>
                    <a:stretch>
                      <a:fillRect/>
                    </a:stretch>
                  </pic:blipFill>
                  <pic:spPr>
                    <a:xfrm>
                      <a:off x="0" y="0"/>
                      <a:ext cx="5433060" cy="2660650"/>
                    </a:xfrm>
                    <a:prstGeom prst="rect">
                      <a:avLst/>
                    </a:prstGeom>
                  </pic:spPr>
                </pic:pic>
              </a:graphicData>
            </a:graphic>
          </wp:inline>
        </w:drawing>
      </w:r>
    </w:p>
    <w:p w:rsidR="001350B2" w:rsidRDefault="00CE3591">
      <w:pPr>
        <w:adjustRightInd w:val="0"/>
        <w:spacing w:line="360" w:lineRule="auto"/>
        <w:ind w:firstLineChars="190" w:firstLine="399"/>
        <w:jc w:val="left"/>
        <w:rPr>
          <w:rFonts w:ascii="宋体" w:hAnsi="宋体"/>
          <w:szCs w:val="21"/>
        </w:rPr>
      </w:pPr>
      <w:r>
        <w:rPr>
          <w:rFonts w:ascii="宋体" w:hAnsi="宋体" w:hint="eastAsia"/>
          <w:szCs w:val="21"/>
        </w:rPr>
        <w:t>1.3.9环境监察执法：该项得满分2分。本网站发布了本地区监察执法信息、行政处罚信息、信访投诉处理结果，信息及时有效。</w:t>
      </w:r>
    </w:p>
    <w:tbl>
      <w:tblPr>
        <w:tblW w:w="5532" w:type="dxa"/>
        <w:jc w:val="center"/>
        <w:tblInd w:w="1402" w:type="dxa"/>
        <w:tblLayout w:type="fixed"/>
        <w:tblCellMar>
          <w:top w:w="15" w:type="dxa"/>
          <w:left w:w="15" w:type="dxa"/>
          <w:bottom w:w="15" w:type="dxa"/>
          <w:right w:w="15" w:type="dxa"/>
        </w:tblCellMar>
        <w:tblLook w:val="04A0"/>
      </w:tblPr>
      <w:tblGrid>
        <w:gridCol w:w="5532"/>
      </w:tblGrid>
      <w:tr w:rsidR="001350B2">
        <w:trPr>
          <w:trHeight w:val="810"/>
          <w:jc w:val="center"/>
        </w:trPr>
        <w:tc>
          <w:tcPr>
            <w:tcW w:w="553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45" w:history="1">
              <w:r w:rsidR="00CE3591">
                <w:rPr>
                  <w:rStyle w:val="a4"/>
                  <w:rFonts w:ascii="宋体" w:eastAsia="宋体" w:hAnsi="宋体" w:cs="宋体" w:hint="eastAsia"/>
                  <w:sz w:val="22"/>
                  <w:szCs w:val="22"/>
                </w:rPr>
                <w:t>http://www.yfepb.gov.cn/xxgk/zdlyxxgkzl/gpdbhxzzf/</w:t>
              </w:r>
            </w:hyperlink>
          </w:p>
        </w:tc>
      </w:tr>
    </w:tbl>
    <w:p w:rsidR="001350B2" w:rsidRDefault="00CE3591">
      <w:pPr>
        <w:spacing w:line="420" w:lineRule="auto"/>
        <w:jc w:val="center"/>
        <w:outlineLvl w:val="2"/>
        <w:rPr>
          <w:rFonts w:ascii="宋体" w:eastAsia="宋体" w:hAnsi="宋体" w:cs="宋体"/>
          <w:color w:val="000000"/>
          <w:kern w:val="0"/>
          <w:szCs w:val="20"/>
        </w:rPr>
      </w:pPr>
      <w:r>
        <w:rPr>
          <w:noProof/>
        </w:rPr>
        <w:drawing>
          <wp:inline distT="0" distB="0" distL="114300" distR="114300">
            <wp:extent cx="3793490" cy="3049905"/>
            <wp:effectExtent l="0" t="0" r="16510" b="1714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46"/>
                    <a:srcRect/>
                    <a:stretch>
                      <a:fillRect/>
                    </a:stretch>
                  </pic:blipFill>
                  <pic:spPr>
                    <a:xfrm>
                      <a:off x="0" y="0"/>
                      <a:ext cx="3793490" cy="3049905"/>
                    </a:xfrm>
                    <a:prstGeom prst="rect">
                      <a:avLst/>
                    </a:prstGeom>
                  </pic:spPr>
                </pic:pic>
              </a:graphicData>
            </a:graphic>
          </wp:inline>
        </w:drawing>
      </w:r>
    </w:p>
    <w:p w:rsidR="001350B2" w:rsidRDefault="00CE3591">
      <w:pPr>
        <w:numPr>
          <w:ilvl w:val="0"/>
          <w:numId w:val="3"/>
        </w:numPr>
        <w:spacing w:line="420" w:lineRule="auto"/>
        <w:ind w:firstLine="0"/>
        <w:outlineLvl w:val="2"/>
        <w:rPr>
          <w:rFonts w:ascii="宋体" w:eastAsia="宋体" w:hAnsi="宋体" w:cs="宋体"/>
          <w:b/>
          <w:szCs w:val="21"/>
        </w:rPr>
      </w:pPr>
      <w:r>
        <w:rPr>
          <w:rFonts w:ascii="宋体" w:eastAsia="宋体" w:hAnsi="宋体" w:cs="宋体" w:hint="eastAsia"/>
          <w:b/>
          <w:szCs w:val="21"/>
        </w:rPr>
        <w:t>在线服务</w:t>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2.1网上办事服务事项检查</w:t>
      </w:r>
    </w:p>
    <w:p w:rsidR="001350B2" w:rsidRDefault="00CE3591">
      <w:pPr>
        <w:spacing w:line="420" w:lineRule="auto"/>
        <w:outlineLvl w:val="2"/>
        <w:rPr>
          <w:rFonts w:ascii="宋体" w:hAnsi="宋体"/>
          <w:szCs w:val="21"/>
        </w:rPr>
      </w:pPr>
      <w:r>
        <w:rPr>
          <w:rFonts w:ascii="宋体" w:hAnsi="宋体" w:hint="eastAsia"/>
          <w:szCs w:val="21"/>
        </w:rPr>
        <w:t>2.1.1</w:t>
      </w:r>
      <w:r>
        <w:rPr>
          <w:rFonts w:ascii="宋体" w:eastAsia="宋体" w:hAnsi="宋体" w:cs="宋体" w:hint="eastAsia"/>
          <w:color w:val="000000"/>
          <w:kern w:val="0"/>
          <w:szCs w:val="20"/>
        </w:rPr>
        <w:t>办事指南</w:t>
      </w:r>
      <w:r>
        <w:rPr>
          <w:rFonts w:ascii="宋体" w:hAnsi="宋体" w:hint="eastAsia"/>
          <w:szCs w:val="21"/>
        </w:rPr>
        <w:t>：该项得满分5分。该网站提供各服务事项办事指南，指南包括办理对象、办理条件、所需材料、办理流程、办理时限、办理窗口、办理依据、收费标准等信息。</w:t>
      </w:r>
    </w:p>
    <w:tbl>
      <w:tblPr>
        <w:tblW w:w="6613" w:type="dxa"/>
        <w:jc w:val="center"/>
        <w:tblInd w:w="1352" w:type="dxa"/>
        <w:tblLayout w:type="fixed"/>
        <w:tblCellMar>
          <w:top w:w="15" w:type="dxa"/>
          <w:left w:w="15" w:type="dxa"/>
          <w:bottom w:w="15" w:type="dxa"/>
          <w:right w:w="15" w:type="dxa"/>
        </w:tblCellMar>
        <w:tblLook w:val="04A0"/>
      </w:tblPr>
      <w:tblGrid>
        <w:gridCol w:w="6613"/>
      </w:tblGrid>
      <w:tr w:rsidR="001350B2">
        <w:trPr>
          <w:trHeight w:val="964"/>
          <w:jc w:val="center"/>
        </w:trPr>
        <w:tc>
          <w:tcPr>
            <w:tcW w:w="6613" w:type="dxa"/>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lastRenderedPageBreak/>
              <w:t>http://wsbs.yunfu.gov.cn/servicehall/subjectlistAll.jsp?pageType=dept&amp;deptId=0758</w:t>
            </w:r>
          </w:p>
        </w:tc>
      </w:tr>
    </w:tbl>
    <w:p w:rsidR="001350B2" w:rsidRDefault="00CE3591">
      <w:pPr>
        <w:spacing w:line="420" w:lineRule="auto"/>
        <w:jc w:val="center"/>
        <w:outlineLvl w:val="2"/>
        <w:rPr>
          <w:rFonts w:ascii="宋体" w:hAnsi="宋体"/>
          <w:szCs w:val="21"/>
        </w:rPr>
      </w:pPr>
      <w:r>
        <w:rPr>
          <w:noProof/>
        </w:rPr>
        <w:drawing>
          <wp:inline distT="0" distB="0" distL="114300" distR="114300">
            <wp:extent cx="4113530" cy="3522980"/>
            <wp:effectExtent l="0" t="0" r="1270" b="12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7"/>
                    <a:srcRect/>
                    <a:stretch>
                      <a:fillRect/>
                    </a:stretch>
                  </pic:blipFill>
                  <pic:spPr>
                    <a:xfrm>
                      <a:off x="0" y="0"/>
                      <a:ext cx="4113530" cy="3522980"/>
                    </a:xfrm>
                    <a:prstGeom prst="rect">
                      <a:avLst/>
                    </a:prstGeom>
                    <a:noFill/>
                    <a:ln w="9525">
                      <a:noFill/>
                      <a:miter/>
                    </a:ln>
                  </pic:spPr>
                </pic:pic>
              </a:graphicData>
            </a:graphic>
          </wp:inline>
        </w:drawing>
      </w:r>
    </w:p>
    <w:p w:rsidR="001350B2" w:rsidRDefault="00CE3591">
      <w:pPr>
        <w:spacing w:line="420" w:lineRule="auto"/>
        <w:outlineLvl w:val="2"/>
        <w:rPr>
          <w:rFonts w:ascii="宋体" w:hAnsi="宋体"/>
          <w:szCs w:val="21"/>
        </w:rPr>
      </w:pPr>
      <w:r>
        <w:rPr>
          <w:rFonts w:ascii="宋体" w:hAnsi="宋体" w:hint="eastAsia"/>
          <w:szCs w:val="21"/>
        </w:rPr>
        <w:t>2.1.2</w:t>
      </w:r>
      <w:r>
        <w:rPr>
          <w:rFonts w:ascii="宋体" w:eastAsia="宋体" w:hAnsi="宋体" w:cs="宋体" w:hint="eastAsia"/>
          <w:color w:val="000000"/>
          <w:kern w:val="0"/>
          <w:szCs w:val="20"/>
        </w:rPr>
        <w:t>表格样表</w:t>
      </w:r>
      <w:r>
        <w:rPr>
          <w:rFonts w:ascii="宋体" w:hAnsi="宋体" w:hint="eastAsia"/>
          <w:szCs w:val="21"/>
        </w:rPr>
        <w:t>：该项得满分5分。该网上办事大厅服务事项涉及的表格、样表或填表说明提供及实现下载。（见下图1、2）</w:t>
      </w:r>
    </w:p>
    <w:tbl>
      <w:tblPr>
        <w:tblW w:w="7132" w:type="dxa"/>
        <w:jc w:val="center"/>
        <w:tblLayout w:type="fixed"/>
        <w:tblCellMar>
          <w:top w:w="15" w:type="dxa"/>
          <w:left w:w="15" w:type="dxa"/>
          <w:bottom w:w="15" w:type="dxa"/>
          <w:right w:w="15" w:type="dxa"/>
        </w:tblCellMar>
        <w:tblLook w:val="04A0"/>
      </w:tblPr>
      <w:tblGrid>
        <w:gridCol w:w="7132"/>
      </w:tblGrid>
      <w:tr w:rsidR="001350B2">
        <w:trPr>
          <w:trHeight w:val="947"/>
          <w:jc w:val="center"/>
        </w:trPr>
        <w:tc>
          <w:tcPr>
            <w:tcW w:w="7132" w:type="dxa"/>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http://wsbs.yunfu.gov.cn/servicehall/subjectlistAll.jsp?pageType=dept&amp;deptId=0758</w:t>
            </w:r>
          </w:p>
        </w:tc>
      </w:tr>
    </w:tbl>
    <w:p w:rsidR="001350B2" w:rsidRDefault="00CE3591">
      <w:pPr>
        <w:spacing w:line="420" w:lineRule="auto"/>
        <w:jc w:val="center"/>
        <w:outlineLvl w:val="2"/>
      </w:pPr>
      <w:r>
        <w:rPr>
          <w:noProof/>
        </w:rPr>
        <w:drawing>
          <wp:inline distT="0" distB="0" distL="114300" distR="114300">
            <wp:extent cx="3700780" cy="2683510"/>
            <wp:effectExtent l="0" t="0" r="13970"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7"/>
                    <a:srcRect/>
                    <a:stretch>
                      <a:fillRect/>
                    </a:stretch>
                  </pic:blipFill>
                  <pic:spPr>
                    <a:xfrm>
                      <a:off x="0" y="0"/>
                      <a:ext cx="3700780" cy="2683510"/>
                    </a:xfrm>
                    <a:prstGeom prst="rect">
                      <a:avLst/>
                    </a:prstGeom>
                    <a:noFill/>
                    <a:ln w="9525">
                      <a:noFill/>
                      <a:miter/>
                    </a:ln>
                  </pic:spPr>
                </pic:pic>
              </a:graphicData>
            </a:graphic>
          </wp:inline>
        </w:drawing>
      </w:r>
    </w:p>
    <w:p w:rsidR="001350B2" w:rsidRDefault="00CE3591">
      <w:pPr>
        <w:adjustRightInd w:val="0"/>
        <w:spacing w:line="360" w:lineRule="auto"/>
        <w:jc w:val="center"/>
      </w:pPr>
      <w:r>
        <w:rPr>
          <w:rFonts w:ascii="宋体" w:hAnsi="宋体" w:hint="eastAsia"/>
          <w:b/>
          <w:color w:val="FF0000"/>
          <w:szCs w:val="21"/>
        </w:rPr>
        <w:t>【图1】</w:t>
      </w:r>
    </w:p>
    <w:p w:rsidR="001350B2" w:rsidRDefault="00CE3591">
      <w:pPr>
        <w:spacing w:line="420" w:lineRule="auto"/>
        <w:jc w:val="center"/>
        <w:outlineLvl w:val="2"/>
      </w:pPr>
      <w:r>
        <w:rPr>
          <w:noProof/>
        </w:rPr>
        <w:lastRenderedPageBreak/>
        <w:drawing>
          <wp:inline distT="0" distB="0" distL="114300" distR="114300">
            <wp:extent cx="3666490" cy="3575050"/>
            <wp:effectExtent l="0" t="0" r="1016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8"/>
                    <a:srcRect/>
                    <a:stretch>
                      <a:fillRect/>
                    </a:stretch>
                  </pic:blipFill>
                  <pic:spPr>
                    <a:xfrm>
                      <a:off x="0" y="0"/>
                      <a:ext cx="3666490" cy="3575050"/>
                    </a:xfrm>
                    <a:prstGeom prst="rect">
                      <a:avLst/>
                    </a:prstGeom>
                    <a:noFill/>
                    <a:ln w="9525">
                      <a:noFill/>
                      <a:miter/>
                    </a:ln>
                  </pic:spPr>
                </pic:pic>
              </a:graphicData>
            </a:graphic>
          </wp:inline>
        </w:drawing>
      </w:r>
    </w:p>
    <w:p w:rsidR="001350B2" w:rsidRDefault="00CE3591">
      <w:pPr>
        <w:adjustRightInd w:val="0"/>
        <w:spacing w:line="360" w:lineRule="auto"/>
        <w:jc w:val="center"/>
      </w:pPr>
      <w:r>
        <w:rPr>
          <w:rFonts w:ascii="宋体" w:hAnsi="宋体" w:hint="eastAsia"/>
          <w:b/>
          <w:color w:val="FF0000"/>
          <w:szCs w:val="21"/>
        </w:rPr>
        <w:t>【图2】</w:t>
      </w:r>
    </w:p>
    <w:p w:rsidR="001350B2" w:rsidRDefault="00CE3591">
      <w:pPr>
        <w:spacing w:line="420" w:lineRule="auto"/>
        <w:outlineLvl w:val="2"/>
        <w:rPr>
          <w:rFonts w:ascii="宋体" w:hAnsi="宋体"/>
          <w:szCs w:val="21"/>
        </w:rPr>
      </w:pPr>
      <w:r>
        <w:rPr>
          <w:rFonts w:ascii="宋体" w:hAnsi="宋体" w:hint="eastAsia"/>
          <w:szCs w:val="21"/>
        </w:rPr>
        <w:t>2.1.3</w:t>
      </w:r>
      <w:r>
        <w:rPr>
          <w:rFonts w:ascii="宋体" w:eastAsia="宋体" w:hAnsi="宋体" w:cs="宋体" w:hint="eastAsia"/>
          <w:color w:val="000000"/>
          <w:kern w:val="0"/>
          <w:szCs w:val="20"/>
        </w:rPr>
        <w:t>在线申报</w:t>
      </w:r>
      <w:r>
        <w:rPr>
          <w:rFonts w:ascii="宋体" w:hAnsi="宋体" w:hint="eastAsia"/>
          <w:szCs w:val="21"/>
        </w:rPr>
        <w:t>：该项得满分5分。该网上办事大厅服务事项能够实现在线填交申报，功能可用</w:t>
      </w:r>
    </w:p>
    <w:p w:rsidR="001350B2" w:rsidRDefault="00CE3591">
      <w:pPr>
        <w:spacing w:line="420" w:lineRule="auto"/>
        <w:jc w:val="center"/>
        <w:outlineLvl w:val="2"/>
        <w:rPr>
          <w:rFonts w:ascii="宋体" w:hAnsi="宋体"/>
          <w:szCs w:val="21"/>
        </w:rPr>
      </w:pPr>
      <w:r>
        <w:rPr>
          <w:rFonts w:ascii="宋体" w:hAnsi="宋体" w:hint="eastAsia"/>
          <w:szCs w:val="21"/>
        </w:rPr>
        <w:t>http://wsbs.yunfu.gov.cn/busyApplyAction.do?busyCode=00000416</w:t>
      </w:r>
    </w:p>
    <w:p w:rsidR="001350B2" w:rsidRDefault="00CE3591">
      <w:pPr>
        <w:spacing w:line="420" w:lineRule="auto"/>
        <w:outlineLvl w:val="2"/>
        <w:rPr>
          <w:rFonts w:ascii="宋体" w:hAnsi="宋体"/>
          <w:szCs w:val="21"/>
        </w:rPr>
      </w:pPr>
      <w:r>
        <w:rPr>
          <w:noProof/>
        </w:rPr>
        <w:drawing>
          <wp:inline distT="0" distB="0" distL="114300" distR="114300">
            <wp:extent cx="5269230" cy="310515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9"/>
                    <a:stretch>
                      <a:fillRect/>
                    </a:stretch>
                  </pic:blipFill>
                  <pic:spPr>
                    <a:xfrm>
                      <a:off x="0" y="0"/>
                      <a:ext cx="5269230" cy="3105150"/>
                    </a:xfrm>
                    <a:prstGeom prst="rect">
                      <a:avLst/>
                    </a:prstGeom>
                    <a:noFill/>
                    <a:ln w="9525">
                      <a:noFill/>
                      <a:miter/>
                    </a:ln>
                  </pic:spPr>
                </pic:pic>
              </a:graphicData>
            </a:graphic>
          </wp:inline>
        </w:drawing>
      </w:r>
    </w:p>
    <w:p w:rsidR="001350B2" w:rsidRDefault="00CE3591">
      <w:pPr>
        <w:spacing w:line="420" w:lineRule="auto"/>
        <w:outlineLvl w:val="2"/>
        <w:rPr>
          <w:rFonts w:ascii="宋体" w:hAnsi="宋体"/>
          <w:szCs w:val="21"/>
        </w:rPr>
      </w:pPr>
      <w:r>
        <w:rPr>
          <w:rFonts w:ascii="宋体" w:hAnsi="宋体" w:hint="eastAsia"/>
          <w:szCs w:val="21"/>
        </w:rPr>
        <w:t>2.1.4</w:t>
      </w:r>
      <w:r>
        <w:rPr>
          <w:rFonts w:ascii="宋体" w:eastAsia="宋体" w:hAnsi="宋体" w:cs="宋体" w:hint="eastAsia"/>
          <w:color w:val="000000"/>
          <w:kern w:val="0"/>
          <w:szCs w:val="20"/>
        </w:rPr>
        <w:t>网上咨询</w:t>
      </w:r>
      <w:r>
        <w:rPr>
          <w:rFonts w:ascii="宋体" w:hAnsi="宋体" w:hint="eastAsia"/>
          <w:szCs w:val="21"/>
        </w:rPr>
        <w:t>：该项得满分3分。网上办事大厅服务事项网上咨询服务情况，功能可用，</w:t>
      </w:r>
      <w:r>
        <w:rPr>
          <w:rFonts w:ascii="宋体" w:hAnsi="宋体" w:hint="eastAsia"/>
          <w:szCs w:val="21"/>
        </w:rPr>
        <w:lastRenderedPageBreak/>
        <w:t>公众咨询有反馈。</w:t>
      </w:r>
    </w:p>
    <w:tbl>
      <w:tblPr>
        <w:tblW w:w="5632" w:type="dxa"/>
        <w:jc w:val="center"/>
        <w:tblInd w:w="1352" w:type="dxa"/>
        <w:tblLayout w:type="fixed"/>
        <w:tblCellMar>
          <w:top w:w="15" w:type="dxa"/>
          <w:left w:w="15" w:type="dxa"/>
          <w:bottom w:w="15" w:type="dxa"/>
          <w:right w:w="15" w:type="dxa"/>
        </w:tblCellMar>
        <w:tblLook w:val="04A0"/>
      </w:tblPr>
      <w:tblGrid>
        <w:gridCol w:w="5632"/>
      </w:tblGrid>
      <w:tr w:rsidR="001350B2">
        <w:trPr>
          <w:trHeight w:val="750"/>
          <w:jc w:val="center"/>
        </w:trPr>
        <w:tc>
          <w:tcPr>
            <w:tcW w:w="5632" w:type="dxa"/>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http://wsbs.yunfu.gov.cn/servicehall/subjectlistAll.jsp?pageType=dept&amp;deptId=0758</w:t>
            </w:r>
          </w:p>
        </w:tc>
      </w:tr>
    </w:tbl>
    <w:p w:rsidR="001350B2" w:rsidRDefault="00CE3591">
      <w:pPr>
        <w:spacing w:line="420" w:lineRule="auto"/>
        <w:jc w:val="center"/>
        <w:outlineLvl w:val="2"/>
        <w:rPr>
          <w:rFonts w:ascii="宋体" w:hAnsi="宋体"/>
          <w:szCs w:val="21"/>
        </w:rPr>
      </w:pPr>
      <w:r>
        <w:rPr>
          <w:noProof/>
        </w:rPr>
        <w:drawing>
          <wp:inline distT="0" distB="0" distL="114300" distR="114300">
            <wp:extent cx="4918075" cy="3566160"/>
            <wp:effectExtent l="0" t="0" r="15875" b="152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7"/>
                    <a:srcRect/>
                    <a:stretch>
                      <a:fillRect/>
                    </a:stretch>
                  </pic:blipFill>
                  <pic:spPr>
                    <a:xfrm>
                      <a:off x="0" y="0"/>
                      <a:ext cx="4918075" cy="3566160"/>
                    </a:xfrm>
                    <a:prstGeom prst="rect">
                      <a:avLst/>
                    </a:prstGeom>
                    <a:noFill/>
                    <a:ln w="9525">
                      <a:noFill/>
                      <a:miter/>
                    </a:ln>
                  </pic:spPr>
                </pic:pic>
              </a:graphicData>
            </a:graphic>
          </wp:inline>
        </w:drawing>
      </w:r>
    </w:p>
    <w:p w:rsidR="001350B2" w:rsidRDefault="00CE3591">
      <w:pPr>
        <w:spacing w:line="420" w:lineRule="auto"/>
        <w:outlineLvl w:val="2"/>
        <w:rPr>
          <w:rFonts w:ascii="宋体" w:hAnsi="宋体"/>
          <w:szCs w:val="21"/>
        </w:rPr>
      </w:pPr>
      <w:r>
        <w:rPr>
          <w:rFonts w:ascii="宋体" w:hAnsi="宋体" w:hint="eastAsia"/>
          <w:szCs w:val="21"/>
        </w:rPr>
        <w:t>2.1.5</w:t>
      </w:r>
      <w:r>
        <w:rPr>
          <w:rFonts w:ascii="宋体" w:eastAsia="宋体" w:hAnsi="宋体" w:cs="宋体" w:hint="eastAsia"/>
          <w:color w:val="000000"/>
          <w:kern w:val="0"/>
          <w:szCs w:val="20"/>
        </w:rPr>
        <w:t>查询公示</w:t>
      </w:r>
      <w:r>
        <w:rPr>
          <w:rFonts w:ascii="宋体" w:hAnsi="宋体" w:hint="eastAsia"/>
          <w:szCs w:val="21"/>
        </w:rPr>
        <w:t>：该项得满分3分。该网上办事大厅服务事项办理状态查询及办事结果公示情况，可正常使用。</w:t>
      </w:r>
    </w:p>
    <w:tbl>
      <w:tblPr>
        <w:tblW w:w="5632" w:type="dxa"/>
        <w:jc w:val="center"/>
        <w:tblInd w:w="1352" w:type="dxa"/>
        <w:tblLayout w:type="fixed"/>
        <w:tblCellMar>
          <w:top w:w="15" w:type="dxa"/>
          <w:left w:w="15" w:type="dxa"/>
          <w:bottom w:w="15" w:type="dxa"/>
          <w:right w:w="15" w:type="dxa"/>
        </w:tblCellMar>
        <w:tblLook w:val="04A0"/>
      </w:tblPr>
      <w:tblGrid>
        <w:gridCol w:w="5632"/>
      </w:tblGrid>
      <w:tr w:rsidR="001350B2">
        <w:trPr>
          <w:trHeight w:val="1200"/>
          <w:jc w:val="center"/>
        </w:trPr>
        <w:tc>
          <w:tcPr>
            <w:tcW w:w="5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http://wsbs.yunfu.gov.cn/servicehall/subjectlistAll.jsp?pageType=dept&amp;deptId=0758</w:t>
            </w:r>
          </w:p>
        </w:tc>
      </w:tr>
    </w:tbl>
    <w:p w:rsidR="001350B2" w:rsidRDefault="00CE3591">
      <w:pPr>
        <w:spacing w:line="420" w:lineRule="auto"/>
        <w:jc w:val="center"/>
        <w:outlineLvl w:val="2"/>
        <w:rPr>
          <w:rFonts w:ascii="宋体" w:hAnsi="宋体"/>
          <w:szCs w:val="21"/>
        </w:rPr>
      </w:pPr>
      <w:r>
        <w:rPr>
          <w:noProof/>
        </w:rPr>
        <w:lastRenderedPageBreak/>
        <w:drawing>
          <wp:inline distT="0" distB="0" distL="114300" distR="114300">
            <wp:extent cx="4103370" cy="2974975"/>
            <wp:effectExtent l="0" t="0" r="11430" b="1587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7"/>
                    <a:srcRect/>
                    <a:stretch>
                      <a:fillRect/>
                    </a:stretch>
                  </pic:blipFill>
                  <pic:spPr>
                    <a:xfrm>
                      <a:off x="0" y="0"/>
                      <a:ext cx="4103370" cy="2974975"/>
                    </a:xfrm>
                    <a:prstGeom prst="rect">
                      <a:avLst/>
                    </a:prstGeom>
                    <a:noFill/>
                    <a:ln w="9525">
                      <a:noFill/>
                      <a:miter/>
                    </a:ln>
                  </pic:spPr>
                </pic:pic>
              </a:graphicData>
            </a:graphic>
          </wp:inline>
        </w:drawing>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2.2便民服务</w:t>
      </w:r>
    </w:p>
    <w:p w:rsidR="001350B2" w:rsidRDefault="00CE3591">
      <w:pPr>
        <w:spacing w:line="420" w:lineRule="auto"/>
        <w:outlineLvl w:val="2"/>
        <w:rPr>
          <w:rFonts w:ascii="宋体" w:hAnsi="宋体"/>
          <w:szCs w:val="21"/>
        </w:rPr>
      </w:pPr>
      <w:r>
        <w:rPr>
          <w:rFonts w:ascii="宋体" w:hAnsi="宋体" w:hint="eastAsia"/>
          <w:szCs w:val="21"/>
        </w:rPr>
        <w:t>2.2.1</w:t>
      </w:r>
      <w:r>
        <w:rPr>
          <w:rFonts w:ascii="宋体" w:eastAsia="宋体" w:hAnsi="宋体" w:cs="宋体" w:hint="eastAsia"/>
          <w:color w:val="000000"/>
          <w:kern w:val="0"/>
          <w:szCs w:val="20"/>
        </w:rPr>
        <w:t>公共服务查询</w:t>
      </w:r>
      <w:r>
        <w:rPr>
          <w:rFonts w:ascii="宋体" w:hAnsi="宋体" w:hint="eastAsia"/>
          <w:szCs w:val="21"/>
        </w:rPr>
        <w:t>：该项得满分2分。网站信息公开设置空气环境信息和环境污染费征收信息等栏目提供便民信息服务。</w:t>
      </w:r>
    </w:p>
    <w:tbl>
      <w:tblPr>
        <w:tblW w:w="5560" w:type="dxa"/>
        <w:jc w:val="center"/>
        <w:tblInd w:w="1388" w:type="dxa"/>
        <w:tblLayout w:type="fixed"/>
        <w:tblCellMar>
          <w:top w:w="15" w:type="dxa"/>
          <w:left w:w="15" w:type="dxa"/>
          <w:bottom w:w="15" w:type="dxa"/>
          <w:right w:w="15" w:type="dxa"/>
        </w:tblCellMar>
        <w:tblLook w:val="04A0"/>
      </w:tblPr>
      <w:tblGrid>
        <w:gridCol w:w="5560"/>
      </w:tblGrid>
      <w:tr w:rsidR="001350B2">
        <w:trPr>
          <w:trHeight w:val="720"/>
          <w:jc w:val="center"/>
        </w:trPr>
        <w:tc>
          <w:tcPr>
            <w:tcW w:w="5560" w:type="dxa"/>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http://www.yfepb.gov.cn/xxgk/zdlyxxgkzl/gjzdjkqywryjdx/</w:t>
            </w:r>
          </w:p>
        </w:tc>
      </w:tr>
    </w:tbl>
    <w:p w:rsidR="001350B2" w:rsidRDefault="00CE3591">
      <w:pPr>
        <w:spacing w:line="420" w:lineRule="auto"/>
        <w:outlineLvl w:val="2"/>
        <w:rPr>
          <w:rFonts w:ascii="宋体" w:hAnsi="宋体"/>
          <w:szCs w:val="21"/>
        </w:rPr>
      </w:pPr>
      <w:r>
        <w:rPr>
          <w:noProof/>
        </w:rPr>
        <w:drawing>
          <wp:inline distT="0" distB="0" distL="114300" distR="114300">
            <wp:extent cx="4446905" cy="3398520"/>
            <wp:effectExtent l="0" t="0" r="1079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0"/>
                    <a:srcRect/>
                    <a:stretch>
                      <a:fillRect/>
                    </a:stretch>
                  </pic:blipFill>
                  <pic:spPr>
                    <a:xfrm>
                      <a:off x="0" y="0"/>
                      <a:ext cx="4446905" cy="3398520"/>
                    </a:xfrm>
                    <a:prstGeom prst="rect">
                      <a:avLst/>
                    </a:prstGeom>
                    <a:noFill/>
                    <a:ln w="9525">
                      <a:noFill/>
                      <a:miter/>
                    </a:ln>
                  </pic:spPr>
                </pic:pic>
              </a:graphicData>
            </a:graphic>
          </wp:inline>
        </w:drawing>
      </w:r>
    </w:p>
    <w:p w:rsidR="001350B2" w:rsidRDefault="00CE3591">
      <w:pPr>
        <w:spacing w:line="420" w:lineRule="auto"/>
        <w:outlineLvl w:val="2"/>
        <w:rPr>
          <w:rFonts w:ascii="宋体" w:hAnsi="宋体"/>
          <w:szCs w:val="21"/>
        </w:rPr>
      </w:pPr>
      <w:r>
        <w:rPr>
          <w:rFonts w:ascii="宋体" w:hAnsi="宋体" w:hint="eastAsia"/>
          <w:szCs w:val="21"/>
        </w:rPr>
        <w:t>2.2.2</w:t>
      </w:r>
      <w:r>
        <w:rPr>
          <w:rFonts w:ascii="宋体" w:eastAsia="宋体" w:hAnsi="宋体" w:cs="宋体" w:hint="eastAsia"/>
          <w:color w:val="000000"/>
          <w:kern w:val="0"/>
          <w:szCs w:val="20"/>
        </w:rPr>
        <w:t>环保知识梳理</w:t>
      </w:r>
      <w:r>
        <w:rPr>
          <w:rFonts w:ascii="宋体" w:hAnsi="宋体" w:hint="eastAsia"/>
          <w:szCs w:val="21"/>
        </w:rPr>
        <w:t>：该项满分2分得1分。本网站未能提供环保知识题信息。</w:t>
      </w:r>
    </w:p>
    <w:tbl>
      <w:tblPr>
        <w:tblW w:w="3432" w:type="dxa"/>
        <w:jc w:val="center"/>
        <w:tblInd w:w="2452" w:type="dxa"/>
        <w:tblLayout w:type="fixed"/>
        <w:tblCellMar>
          <w:top w:w="15" w:type="dxa"/>
          <w:left w:w="15" w:type="dxa"/>
          <w:bottom w:w="15" w:type="dxa"/>
          <w:right w:w="15" w:type="dxa"/>
        </w:tblCellMar>
        <w:tblLook w:val="04A0"/>
      </w:tblPr>
      <w:tblGrid>
        <w:gridCol w:w="3432"/>
      </w:tblGrid>
      <w:tr w:rsidR="001350B2">
        <w:trPr>
          <w:trHeight w:val="480"/>
          <w:jc w:val="center"/>
        </w:trPr>
        <w:tc>
          <w:tcPr>
            <w:tcW w:w="3432" w:type="dxa"/>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lastRenderedPageBreak/>
              <w:t>http://www.yfepb.gov.cn/gzhd/cjwt/</w:t>
            </w:r>
          </w:p>
        </w:tc>
      </w:tr>
    </w:tbl>
    <w:p w:rsidR="001350B2" w:rsidRDefault="00CE3591">
      <w:pPr>
        <w:spacing w:line="420" w:lineRule="auto"/>
        <w:jc w:val="center"/>
        <w:outlineLvl w:val="2"/>
        <w:rPr>
          <w:rFonts w:ascii="宋体" w:hAnsi="宋体"/>
          <w:szCs w:val="21"/>
        </w:rPr>
      </w:pPr>
      <w:r>
        <w:rPr>
          <w:noProof/>
        </w:rPr>
        <w:drawing>
          <wp:inline distT="0" distB="0" distL="114300" distR="114300">
            <wp:extent cx="4684395" cy="3233420"/>
            <wp:effectExtent l="0" t="0" r="1905"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a:srcRect/>
                    <a:stretch>
                      <a:fillRect/>
                    </a:stretch>
                  </pic:blipFill>
                  <pic:spPr>
                    <a:xfrm>
                      <a:off x="0" y="0"/>
                      <a:ext cx="4684395" cy="3233420"/>
                    </a:xfrm>
                    <a:prstGeom prst="rect">
                      <a:avLst/>
                    </a:prstGeom>
                    <a:noFill/>
                    <a:ln w="9525">
                      <a:noFill/>
                      <a:miter/>
                    </a:ln>
                  </pic:spPr>
                </pic:pic>
              </a:graphicData>
            </a:graphic>
          </wp:inline>
        </w:drawing>
      </w:r>
    </w:p>
    <w:p w:rsidR="001350B2" w:rsidRDefault="00CE3591">
      <w:pPr>
        <w:numPr>
          <w:ilvl w:val="0"/>
          <w:numId w:val="3"/>
        </w:numPr>
        <w:spacing w:line="420" w:lineRule="auto"/>
        <w:ind w:firstLine="0"/>
        <w:outlineLvl w:val="2"/>
        <w:rPr>
          <w:rFonts w:ascii="宋体" w:eastAsia="宋体" w:hAnsi="宋体" w:cs="宋体"/>
          <w:b/>
          <w:szCs w:val="21"/>
        </w:rPr>
      </w:pPr>
      <w:r>
        <w:rPr>
          <w:rFonts w:ascii="宋体" w:eastAsia="宋体" w:hAnsi="宋体" w:cs="宋体" w:hint="eastAsia"/>
          <w:b/>
          <w:szCs w:val="21"/>
        </w:rPr>
        <w:t>公众互动</w:t>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3.1咨询投诉</w:t>
      </w:r>
    </w:p>
    <w:p w:rsidR="001350B2" w:rsidRDefault="00CE3591">
      <w:pPr>
        <w:spacing w:line="420" w:lineRule="auto"/>
        <w:outlineLvl w:val="2"/>
        <w:rPr>
          <w:rFonts w:ascii="宋体" w:hAnsi="宋体"/>
          <w:szCs w:val="21"/>
        </w:rPr>
      </w:pPr>
      <w:r>
        <w:rPr>
          <w:rFonts w:ascii="宋体" w:hAnsi="宋体" w:hint="eastAsia"/>
          <w:szCs w:val="21"/>
        </w:rPr>
        <w:t>3.1.1</w:t>
      </w:r>
      <w:r>
        <w:rPr>
          <w:rFonts w:ascii="宋体" w:eastAsia="宋体" w:hAnsi="宋体" w:cs="宋体" w:hint="eastAsia"/>
          <w:color w:val="000000"/>
          <w:kern w:val="0"/>
          <w:szCs w:val="20"/>
        </w:rPr>
        <w:t>渠道功能</w:t>
      </w:r>
      <w:r>
        <w:rPr>
          <w:rFonts w:ascii="宋体" w:hAnsi="宋体" w:hint="eastAsia"/>
          <w:szCs w:val="21"/>
        </w:rPr>
        <w:t>：该项得满分4分。本网站提供网上咨询和投诉渠道，渠道可用。</w:t>
      </w:r>
    </w:p>
    <w:tbl>
      <w:tblPr>
        <w:tblW w:w="2932" w:type="dxa"/>
        <w:jc w:val="center"/>
        <w:tblInd w:w="2702" w:type="dxa"/>
        <w:tblLayout w:type="fixed"/>
        <w:tblCellMar>
          <w:top w:w="15" w:type="dxa"/>
          <w:left w:w="15" w:type="dxa"/>
          <w:bottom w:w="15" w:type="dxa"/>
          <w:right w:w="15" w:type="dxa"/>
        </w:tblCellMar>
        <w:tblLook w:val="04A0"/>
      </w:tblPr>
      <w:tblGrid>
        <w:gridCol w:w="2932"/>
      </w:tblGrid>
      <w:tr w:rsidR="001350B2">
        <w:trPr>
          <w:trHeight w:val="435"/>
          <w:jc w:val="center"/>
        </w:trPr>
        <w:tc>
          <w:tcPr>
            <w:tcW w:w="2932" w:type="dxa"/>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http://www.yfepb.gov.cn/gzhd/</w:t>
            </w:r>
          </w:p>
        </w:tc>
      </w:tr>
    </w:tbl>
    <w:p w:rsidR="001350B2" w:rsidRDefault="00CE3591">
      <w:pPr>
        <w:spacing w:line="420" w:lineRule="auto"/>
        <w:jc w:val="center"/>
        <w:outlineLvl w:val="2"/>
        <w:rPr>
          <w:rFonts w:ascii="宋体" w:hAnsi="宋体"/>
          <w:szCs w:val="21"/>
        </w:rPr>
      </w:pPr>
      <w:r>
        <w:rPr>
          <w:noProof/>
        </w:rPr>
        <w:drawing>
          <wp:inline distT="0" distB="0" distL="114300" distR="114300">
            <wp:extent cx="5038725" cy="2567305"/>
            <wp:effectExtent l="0" t="0" r="9525" b="4445"/>
            <wp:docPr id="4" name="图片 3" descr="OS%UC7[8ADLK[)91THX@[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OS%UC7[8ADLK[)91THX@[DP"/>
                    <pic:cNvPicPr>
                      <a:picLocks noChangeAspect="1"/>
                    </pic:cNvPicPr>
                  </pic:nvPicPr>
                  <pic:blipFill>
                    <a:blip r:embed="rId52"/>
                    <a:srcRect/>
                    <a:stretch>
                      <a:fillRect/>
                    </a:stretch>
                  </pic:blipFill>
                  <pic:spPr>
                    <a:xfrm>
                      <a:off x="0" y="0"/>
                      <a:ext cx="5038725" cy="2567305"/>
                    </a:xfrm>
                    <a:prstGeom prst="rect">
                      <a:avLst/>
                    </a:prstGeom>
                  </pic:spPr>
                </pic:pic>
              </a:graphicData>
            </a:graphic>
          </wp:inline>
        </w:drawing>
      </w:r>
    </w:p>
    <w:p w:rsidR="001350B2" w:rsidRDefault="00CE3591">
      <w:pPr>
        <w:spacing w:line="420" w:lineRule="auto"/>
        <w:outlineLvl w:val="2"/>
        <w:rPr>
          <w:rFonts w:ascii="宋体" w:hAnsi="宋体"/>
          <w:szCs w:val="21"/>
        </w:rPr>
      </w:pPr>
      <w:r>
        <w:rPr>
          <w:rFonts w:ascii="宋体" w:hAnsi="宋体" w:hint="eastAsia"/>
          <w:szCs w:val="21"/>
        </w:rPr>
        <w:t>3.1.2</w:t>
      </w:r>
      <w:r>
        <w:rPr>
          <w:rFonts w:ascii="宋体" w:eastAsia="宋体" w:hAnsi="宋体" w:cs="宋体" w:hint="eastAsia"/>
          <w:color w:val="000000"/>
          <w:kern w:val="0"/>
          <w:szCs w:val="20"/>
        </w:rPr>
        <w:t>答复实效</w:t>
      </w:r>
      <w:r>
        <w:rPr>
          <w:rFonts w:ascii="宋体" w:hAnsi="宋体" w:hint="eastAsia"/>
          <w:szCs w:val="21"/>
        </w:rPr>
        <w:t>：该项满分3分得2分。可查看往期业务咨询或投诉内容，答复内容详细有效，但更新时间为2013年。</w:t>
      </w:r>
    </w:p>
    <w:tbl>
      <w:tblPr>
        <w:tblW w:w="2932" w:type="dxa"/>
        <w:jc w:val="center"/>
        <w:tblInd w:w="2702" w:type="dxa"/>
        <w:tblLayout w:type="fixed"/>
        <w:tblCellMar>
          <w:top w:w="15" w:type="dxa"/>
          <w:left w:w="15" w:type="dxa"/>
          <w:bottom w:w="15" w:type="dxa"/>
          <w:right w:w="15" w:type="dxa"/>
        </w:tblCellMar>
        <w:tblLook w:val="04A0"/>
      </w:tblPr>
      <w:tblGrid>
        <w:gridCol w:w="2932"/>
      </w:tblGrid>
      <w:tr w:rsidR="001350B2">
        <w:trPr>
          <w:trHeight w:val="720"/>
          <w:jc w:val="center"/>
        </w:trPr>
        <w:tc>
          <w:tcPr>
            <w:tcW w:w="2932" w:type="dxa"/>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http://www.yfepb.gov.cn/gzhd/</w:t>
            </w:r>
          </w:p>
        </w:tc>
      </w:tr>
    </w:tbl>
    <w:p w:rsidR="001350B2" w:rsidRDefault="00CE3591">
      <w:pPr>
        <w:spacing w:line="420" w:lineRule="auto"/>
        <w:jc w:val="center"/>
        <w:outlineLvl w:val="2"/>
        <w:rPr>
          <w:rFonts w:ascii="宋体" w:hAnsi="宋体"/>
          <w:szCs w:val="21"/>
        </w:rPr>
      </w:pPr>
      <w:r>
        <w:rPr>
          <w:noProof/>
        </w:rPr>
        <w:lastRenderedPageBreak/>
        <w:drawing>
          <wp:inline distT="0" distB="0" distL="114300" distR="114300">
            <wp:extent cx="5264785" cy="2446020"/>
            <wp:effectExtent l="0" t="0" r="1206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3"/>
                    <a:stretch>
                      <a:fillRect/>
                    </a:stretch>
                  </pic:blipFill>
                  <pic:spPr>
                    <a:xfrm>
                      <a:off x="0" y="0"/>
                      <a:ext cx="5264785" cy="2446020"/>
                    </a:xfrm>
                    <a:prstGeom prst="rect">
                      <a:avLst/>
                    </a:prstGeom>
                    <a:noFill/>
                    <a:ln w="9525">
                      <a:noFill/>
                      <a:miter/>
                    </a:ln>
                  </pic:spPr>
                </pic:pic>
              </a:graphicData>
            </a:graphic>
          </wp:inline>
        </w:drawing>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3.2调查征集</w:t>
      </w:r>
    </w:p>
    <w:p w:rsidR="001350B2" w:rsidRDefault="00CE3591">
      <w:pPr>
        <w:spacing w:line="420" w:lineRule="auto"/>
        <w:outlineLvl w:val="2"/>
        <w:rPr>
          <w:rFonts w:ascii="宋体" w:hAnsi="宋体"/>
          <w:szCs w:val="21"/>
        </w:rPr>
      </w:pPr>
      <w:r>
        <w:rPr>
          <w:rFonts w:ascii="宋体" w:hAnsi="宋体" w:hint="eastAsia"/>
          <w:szCs w:val="21"/>
        </w:rPr>
        <w:t>3.2.1</w:t>
      </w:r>
      <w:r>
        <w:rPr>
          <w:rFonts w:ascii="宋体" w:eastAsia="宋体" w:hAnsi="宋体" w:cs="宋体" w:hint="eastAsia"/>
          <w:color w:val="000000"/>
          <w:kern w:val="0"/>
          <w:szCs w:val="20"/>
        </w:rPr>
        <w:t>渠道功能</w:t>
      </w:r>
      <w:r>
        <w:rPr>
          <w:rFonts w:ascii="宋体" w:hAnsi="宋体" w:hint="eastAsia"/>
          <w:szCs w:val="21"/>
        </w:rPr>
        <w:t>：该项得满分4分。本网站建设网上调查和意见征集类渠道，能在线投票和填写意见表，功能可用。</w:t>
      </w:r>
    </w:p>
    <w:tbl>
      <w:tblPr>
        <w:tblW w:w="4940" w:type="dxa"/>
        <w:jc w:val="center"/>
        <w:tblInd w:w="1698" w:type="dxa"/>
        <w:tblLayout w:type="fixed"/>
        <w:tblCellMar>
          <w:top w:w="15" w:type="dxa"/>
          <w:left w:w="15" w:type="dxa"/>
          <w:bottom w:w="15" w:type="dxa"/>
          <w:right w:w="15" w:type="dxa"/>
        </w:tblCellMar>
        <w:tblLook w:val="04A0"/>
      </w:tblPr>
      <w:tblGrid>
        <w:gridCol w:w="4940"/>
      </w:tblGrid>
      <w:tr w:rsidR="001350B2">
        <w:trPr>
          <w:trHeight w:val="753"/>
          <w:jc w:val="center"/>
        </w:trPr>
        <w:tc>
          <w:tcPr>
            <w:tcW w:w="4940" w:type="dxa"/>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http://www.yfepb.gov.cn:808/diaocha/Html/yjzj.asp</w:t>
            </w:r>
          </w:p>
        </w:tc>
      </w:tr>
    </w:tbl>
    <w:p w:rsidR="001350B2" w:rsidRDefault="00CE3591">
      <w:pPr>
        <w:spacing w:line="420" w:lineRule="auto"/>
        <w:jc w:val="center"/>
        <w:outlineLvl w:val="2"/>
        <w:rPr>
          <w:rFonts w:ascii="宋体" w:hAnsi="宋体"/>
          <w:szCs w:val="21"/>
        </w:rPr>
      </w:pPr>
      <w:r>
        <w:rPr>
          <w:noProof/>
        </w:rPr>
        <w:drawing>
          <wp:inline distT="0" distB="0" distL="114300" distR="114300">
            <wp:extent cx="3173730" cy="4325620"/>
            <wp:effectExtent l="0" t="0" r="7620"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4"/>
                    <a:srcRect/>
                    <a:stretch>
                      <a:fillRect/>
                    </a:stretch>
                  </pic:blipFill>
                  <pic:spPr>
                    <a:xfrm>
                      <a:off x="0" y="0"/>
                      <a:ext cx="3173730" cy="4325620"/>
                    </a:xfrm>
                    <a:prstGeom prst="rect">
                      <a:avLst/>
                    </a:prstGeom>
                    <a:noFill/>
                    <a:ln w="9525">
                      <a:noFill/>
                      <a:miter/>
                    </a:ln>
                  </pic:spPr>
                </pic:pic>
              </a:graphicData>
            </a:graphic>
          </wp:inline>
        </w:drawing>
      </w:r>
    </w:p>
    <w:p w:rsidR="001350B2" w:rsidRDefault="00CE3591">
      <w:pPr>
        <w:spacing w:line="420" w:lineRule="auto"/>
        <w:outlineLvl w:val="2"/>
        <w:rPr>
          <w:rFonts w:ascii="宋体" w:eastAsia="宋体" w:hAnsi="宋体" w:cs="宋体"/>
          <w:color w:val="000000"/>
          <w:kern w:val="0"/>
          <w:szCs w:val="20"/>
        </w:rPr>
      </w:pPr>
      <w:r>
        <w:rPr>
          <w:rFonts w:ascii="宋体" w:hAnsi="宋体" w:hint="eastAsia"/>
          <w:szCs w:val="21"/>
        </w:rPr>
        <w:t>3.2.2</w:t>
      </w:r>
      <w:r>
        <w:rPr>
          <w:rFonts w:ascii="宋体" w:eastAsia="宋体" w:hAnsi="宋体" w:cs="宋体" w:hint="eastAsia"/>
          <w:color w:val="000000"/>
          <w:kern w:val="0"/>
          <w:szCs w:val="20"/>
        </w:rPr>
        <w:t>活动组织</w:t>
      </w:r>
      <w:r>
        <w:rPr>
          <w:rFonts w:ascii="宋体" w:hAnsi="宋体" w:hint="eastAsia"/>
          <w:szCs w:val="21"/>
        </w:rPr>
        <w:t>：该项得满分3分。本年度围绕环保关注热点开展了3次意见征集活动。</w:t>
      </w:r>
    </w:p>
    <w:tbl>
      <w:tblPr>
        <w:tblW w:w="5422" w:type="dxa"/>
        <w:jc w:val="center"/>
        <w:tblInd w:w="1457" w:type="dxa"/>
        <w:tblLayout w:type="fixed"/>
        <w:tblCellMar>
          <w:top w:w="15" w:type="dxa"/>
          <w:left w:w="15" w:type="dxa"/>
          <w:bottom w:w="15" w:type="dxa"/>
          <w:right w:w="15" w:type="dxa"/>
        </w:tblCellMar>
        <w:tblLook w:val="04A0"/>
      </w:tblPr>
      <w:tblGrid>
        <w:gridCol w:w="5422"/>
      </w:tblGrid>
      <w:tr w:rsidR="001350B2">
        <w:trPr>
          <w:trHeight w:val="660"/>
          <w:jc w:val="center"/>
        </w:trPr>
        <w:tc>
          <w:tcPr>
            <w:tcW w:w="542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55" w:history="1">
              <w:r w:rsidR="00CE3591">
                <w:rPr>
                  <w:rStyle w:val="a4"/>
                  <w:rFonts w:ascii="宋体" w:eastAsia="宋体" w:hAnsi="宋体" w:cs="宋体" w:hint="eastAsia"/>
                  <w:sz w:val="22"/>
                  <w:szCs w:val="22"/>
                </w:rPr>
                <w:t>http://www.yfepb.gov.cn:808/diaocha/Html/yjzj.asp</w:t>
              </w:r>
            </w:hyperlink>
          </w:p>
        </w:tc>
      </w:tr>
    </w:tbl>
    <w:p w:rsidR="001350B2" w:rsidRDefault="00CE3591">
      <w:pPr>
        <w:spacing w:line="420" w:lineRule="auto"/>
        <w:outlineLvl w:val="2"/>
        <w:rPr>
          <w:rFonts w:ascii="宋体" w:eastAsia="宋体" w:hAnsi="宋体" w:cs="宋体"/>
          <w:color w:val="000000"/>
          <w:kern w:val="0"/>
          <w:szCs w:val="20"/>
        </w:rPr>
      </w:pPr>
      <w:r>
        <w:rPr>
          <w:noProof/>
        </w:rPr>
        <w:drawing>
          <wp:inline distT="0" distB="0" distL="114300" distR="114300">
            <wp:extent cx="5099685" cy="1978025"/>
            <wp:effectExtent l="0" t="0" r="5715" b="3175"/>
            <wp:docPr id="11" name="图片 4" descr="$CD(D~E}8639C7G6V{Y{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D(D~E}8639C7G6V{Y{B)6"/>
                    <pic:cNvPicPr>
                      <a:picLocks noChangeAspect="1"/>
                    </pic:cNvPicPr>
                  </pic:nvPicPr>
                  <pic:blipFill>
                    <a:blip r:embed="rId56"/>
                    <a:srcRect/>
                    <a:stretch>
                      <a:fillRect/>
                    </a:stretch>
                  </pic:blipFill>
                  <pic:spPr>
                    <a:xfrm>
                      <a:off x="0" y="0"/>
                      <a:ext cx="5099685" cy="1978025"/>
                    </a:xfrm>
                    <a:prstGeom prst="rect">
                      <a:avLst/>
                    </a:prstGeom>
                  </pic:spPr>
                </pic:pic>
              </a:graphicData>
            </a:graphic>
          </wp:inline>
        </w:drawing>
      </w:r>
    </w:p>
    <w:p w:rsidR="001350B2" w:rsidRDefault="00CE3591">
      <w:pPr>
        <w:numPr>
          <w:ilvl w:val="0"/>
          <w:numId w:val="3"/>
        </w:numPr>
        <w:spacing w:line="420" w:lineRule="auto"/>
        <w:ind w:firstLine="0"/>
        <w:outlineLvl w:val="2"/>
        <w:rPr>
          <w:rFonts w:ascii="宋体" w:eastAsia="宋体" w:hAnsi="宋体" w:cs="宋体"/>
          <w:b/>
          <w:szCs w:val="21"/>
        </w:rPr>
      </w:pPr>
      <w:r>
        <w:rPr>
          <w:rFonts w:ascii="宋体" w:eastAsia="宋体" w:hAnsi="宋体" w:cs="宋体" w:hint="eastAsia"/>
          <w:b/>
          <w:szCs w:val="21"/>
        </w:rPr>
        <w:t>网站建设</w:t>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4.1新媒体</w:t>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双微应用：</w:t>
      </w:r>
      <w:r>
        <w:rPr>
          <w:rFonts w:ascii="宋体" w:hAnsi="宋体" w:hint="eastAsia"/>
          <w:szCs w:val="21"/>
        </w:rPr>
        <w:t>该项满分5分得0分。本站未开通环保微博、微信。</w:t>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4.2新技术</w:t>
      </w:r>
    </w:p>
    <w:p w:rsidR="001350B2" w:rsidRDefault="00CE3591">
      <w:pPr>
        <w:spacing w:line="420" w:lineRule="auto"/>
        <w:outlineLvl w:val="2"/>
        <w:rPr>
          <w:rFonts w:ascii="宋体" w:hAnsi="宋体"/>
          <w:szCs w:val="21"/>
        </w:rPr>
      </w:pPr>
      <w:r>
        <w:rPr>
          <w:rFonts w:ascii="宋体" w:eastAsia="宋体" w:hAnsi="宋体" w:cs="宋体" w:hint="eastAsia"/>
          <w:color w:val="000000"/>
          <w:kern w:val="0"/>
          <w:szCs w:val="20"/>
        </w:rPr>
        <w:t>移动终端支持：</w:t>
      </w:r>
      <w:r>
        <w:rPr>
          <w:rFonts w:ascii="宋体" w:hAnsi="宋体" w:hint="eastAsia"/>
          <w:szCs w:val="21"/>
        </w:rPr>
        <w:t>该项得满分1分。本门户网站对移动终端访问进行优化，能正常访问，体验良好。</w:t>
      </w:r>
    </w:p>
    <w:tbl>
      <w:tblPr>
        <w:tblW w:w="2840" w:type="dxa"/>
        <w:jc w:val="center"/>
        <w:tblInd w:w="2748" w:type="dxa"/>
        <w:tblLayout w:type="fixed"/>
        <w:tblCellMar>
          <w:top w:w="15" w:type="dxa"/>
          <w:left w:w="15" w:type="dxa"/>
          <w:bottom w:w="15" w:type="dxa"/>
          <w:right w:w="15" w:type="dxa"/>
        </w:tblCellMar>
        <w:tblLook w:val="04A0"/>
      </w:tblPr>
      <w:tblGrid>
        <w:gridCol w:w="2840"/>
      </w:tblGrid>
      <w:tr w:rsidR="001350B2">
        <w:trPr>
          <w:trHeight w:val="754"/>
          <w:jc w:val="center"/>
        </w:trPr>
        <w:tc>
          <w:tcPr>
            <w:tcW w:w="2840" w:type="dxa"/>
            <w:shd w:val="clear" w:color="auto" w:fill="auto"/>
            <w:vAlign w:val="center"/>
          </w:tcPr>
          <w:p w:rsidR="001350B2" w:rsidRDefault="00CE3591">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rPr>
              <w:t>http://www.yfepb.gov.cn/wap/</w:t>
            </w:r>
          </w:p>
        </w:tc>
      </w:tr>
    </w:tbl>
    <w:p w:rsidR="001350B2" w:rsidRDefault="00CE3591">
      <w:pPr>
        <w:spacing w:line="420" w:lineRule="auto"/>
        <w:jc w:val="center"/>
        <w:outlineLvl w:val="2"/>
        <w:rPr>
          <w:rFonts w:ascii="宋体" w:hAnsi="宋体"/>
          <w:szCs w:val="21"/>
        </w:rPr>
      </w:pPr>
      <w:r>
        <w:rPr>
          <w:noProof/>
        </w:rPr>
        <w:drawing>
          <wp:inline distT="0" distB="0" distL="114300" distR="114300">
            <wp:extent cx="4304030" cy="2188845"/>
            <wp:effectExtent l="0" t="0" r="1270" b="190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57"/>
                    <a:srcRect/>
                    <a:stretch>
                      <a:fillRect/>
                    </a:stretch>
                  </pic:blipFill>
                  <pic:spPr>
                    <a:xfrm>
                      <a:off x="0" y="0"/>
                      <a:ext cx="4304030" cy="2188845"/>
                    </a:xfrm>
                    <a:prstGeom prst="rect">
                      <a:avLst/>
                    </a:prstGeom>
                    <a:noFill/>
                    <a:ln w="9525">
                      <a:noFill/>
                      <a:miter/>
                    </a:ln>
                  </pic:spPr>
                </pic:pic>
              </a:graphicData>
            </a:graphic>
          </wp:inline>
        </w:drawing>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4.3搜索功能</w:t>
      </w:r>
    </w:p>
    <w:p w:rsidR="001350B2" w:rsidRDefault="00CE3591">
      <w:pPr>
        <w:spacing w:line="420" w:lineRule="auto"/>
        <w:outlineLvl w:val="2"/>
        <w:rPr>
          <w:rFonts w:ascii="宋体" w:hAnsi="宋体"/>
          <w:szCs w:val="21"/>
        </w:rPr>
      </w:pPr>
      <w:r>
        <w:rPr>
          <w:rFonts w:ascii="宋体" w:hAnsi="宋体" w:hint="eastAsia"/>
          <w:szCs w:val="21"/>
        </w:rPr>
        <w:t>该项得满分2分。本站提供站内全文搜索和高级搜索功能，搜索结果准确。</w:t>
      </w:r>
    </w:p>
    <w:tbl>
      <w:tblPr>
        <w:tblW w:w="3882" w:type="dxa"/>
        <w:jc w:val="center"/>
        <w:tblInd w:w="2227" w:type="dxa"/>
        <w:tblLayout w:type="fixed"/>
        <w:tblCellMar>
          <w:top w:w="15" w:type="dxa"/>
          <w:left w:w="15" w:type="dxa"/>
          <w:bottom w:w="15" w:type="dxa"/>
          <w:right w:w="15" w:type="dxa"/>
        </w:tblCellMar>
        <w:tblLook w:val="04A0"/>
      </w:tblPr>
      <w:tblGrid>
        <w:gridCol w:w="3882"/>
      </w:tblGrid>
      <w:tr w:rsidR="001350B2">
        <w:trPr>
          <w:trHeight w:val="810"/>
          <w:jc w:val="center"/>
        </w:trPr>
        <w:tc>
          <w:tcPr>
            <w:tcW w:w="3882" w:type="dxa"/>
            <w:shd w:val="clear" w:color="auto" w:fill="auto"/>
            <w:vAlign w:val="center"/>
          </w:tcPr>
          <w:p w:rsidR="001350B2" w:rsidRDefault="008E072E">
            <w:pPr>
              <w:widowControl/>
              <w:jc w:val="left"/>
              <w:textAlignment w:val="center"/>
              <w:rPr>
                <w:rFonts w:ascii="宋体" w:eastAsia="宋体" w:hAnsi="宋体" w:cs="宋体"/>
                <w:color w:val="800080"/>
                <w:sz w:val="22"/>
                <w:szCs w:val="22"/>
                <w:u w:val="single"/>
              </w:rPr>
            </w:pPr>
            <w:hyperlink r:id="rId58" w:history="1">
              <w:r w:rsidR="00CE3591">
                <w:rPr>
                  <w:rStyle w:val="a4"/>
                  <w:rFonts w:ascii="宋体" w:eastAsia="宋体" w:hAnsi="宋体" w:cs="宋体" w:hint="eastAsia"/>
                  <w:sz w:val="22"/>
                  <w:szCs w:val="22"/>
                </w:rPr>
                <w:t>http://www.yfepb.gov.cn:808/search/</w:t>
              </w:r>
            </w:hyperlink>
          </w:p>
        </w:tc>
      </w:tr>
    </w:tbl>
    <w:p w:rsidR="001350B2" w:rsidRDefault="00CE3591">
      <w:pPr>
        <w:spacing w:line="420" w:lineRule="auto"/>
        <w:jc w:val="center"/>
        <w:outlineLvl w:val="2"/>
        <w:rPr>
          <w:rFonts w:ascii="宋体" w:hAnsi="宋体"/>
          <w:szCs w:val="21"/>
        </w:rPr>
      </w:pPr>
      <w:r>
        <w:rPr>
          <w:noProof/>
        </w:rPr>
        <w:lastRenderedPageBreak/>
        <w:drawing>
          <wp:inline distT="0" distB="0" distL="114300" distR="114300">
            <wp:extent cx="4144010" cy="3027680"/>
            <wp:effectExtent l="0" t="0" r="8890" b="1270"/>
            <wp:docPr id="34" name="图片 1" descr="FX]SDBDHLJ5U}JGX]{00`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FX]SDBDHLJ5U}JGX]{00`IR"/>
                    <pic:cNvPicPr>
                      <a:picLocks noChangeAspect="1"/>
                    </pic:cNvPicPr>
                  </pic:nvPicPr>
                  <pic:blipFill>
                    <a:blip r:embed="rId59"/>
                    <a:srcRect/>
                    <a:stretch>
                      <a:fillRect/>
                    </a:stretch>
                  </pic:blipFill>
                  <pic:spPr>
                    <a:xfrm>
                      <a:off x="0" y="0"/>
                      <a:ext cx="4144010" cy="3027680"/>
                    </a:xfrm>
                    <a:prstGeom prst="rect">
                      <a:avLst/>
                    </a:prstGeom>
                  </pic:spPr>
                </pic:pic>
              </a:graphicData>
            </a:graphic>
          </wp:inline>
        </w:drawing>
      </w:r>
    </w:p>
    <w:p w:rsidR="001350B2" w:rsidRDefault="00CE359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4.4网站安全</w:t>
      </w:r>
    </w:p>
    <w:p w:rsidR="001350B2" w:rsidRDefault="00CE3591">
      <w:pPr>
        <w:spacing w:line="420" w:lineRule="auto"/>
        <w:outlineLvl w:val="2"/>
        <w:rPr>
          <w:rFonts w:ascii="宋体" w:hAnsi="宋体"/>
          <w:szCs w:val="21"/>
        </w:rPr>
      </w:pPr>
      <w:r>
        <w:rPr>
          <w:rFonts w:ascii="宋体" w:hAnsi="宋体" w:hint="eastAsia"/>
          <w:szCs w:val="21"/>
        </w:rPr>
        <w:t>该项满分8分得6分。经扫描发现高危漏洞3个，中危漏洞52个。</w:t>
      </w:r>
    </w:p>
    <w:p w:rsidR="001350B2" w:rsidRDefault="00CE3591">
      <w:pPr>
        <w:spacing w:line="420" w:lineRule="auto"/>
        <w:jc w:val="center"/>
        <w:outlineLvl w:val="2"/>
        <w:rPr>
          <w:rFonts w:ascii="宋体" w:hAnsi="宋体"/>
          <w:szCs w:val="21"/>
        </w:rPr>
      </w:pPr>
      <w:r>
        <w:rPr>
          <w:noProof/>
        </w:rPr>
        <w:drawing>
          <wp:inline distT="0" distB="0" distL="114300" distR="114300">
            <wp:extent cx="3905885" cy="1894205"/>
            <wp:effectExtent l="0" t="0" r="18415" b="10795"/>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60"/>
                    <a:srcRect/>
                    <a:stretch>
                      <a:fillRect/>
                    </a:stretch>
                  </pic:blipFill>
                  <pic:spPr>
                    <a:xfrm>
                      <a:off x="0" y="0"/>
                      <a:ext cx="3905885" cy="1894205"/>
                    </a:xfrm>
                    <a:prstGeom prst="rect">
                      <a:avLst/>
                    </a:prstGeom>
                    <a:noFill/>
                    <a:ln w="9525">
                      <a:noFill/>
                      <a:miter/>
                    </a:ln>
                  </pic:spPr>
                </pic:pic>
              </a:graphicData>
            </a:graphic>
          </wp:inline>
        </w:drawing>
      </w:r>
    </w:p>
    <w:sectPr w:rsidR="001350B2" w:rsidSect="00B03C1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2F22" w:rsidRDefault="00BC2F22">
      <w:r>
        <w:separator/>
      </w:r>
    </w:p>
  </w:endnote>
  <w:endnote w:type="continuationSeparator" w:id="1">
    <w:p w:rsidR="00BC2F22" w:rsidRDefault="00BC2F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20000287" w:usb1="00000000"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altName w:val="Arial Unicode MS"/>
    <w:charset w:val="00"/>
    <w:family w:val="swiss"/>
    <w:pitch w:val="default"/>
    <w:sig w:usb0="00000001" w:usb1="4000207B" w:usb2="00000000" w:usb3="00000000" w:csb0="2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2F22" w:rsidRDefault="00BC2F22">
      <w:r>
        <w:separator/>
      </w:r>
    </w:p>
  </w:footnote>
  <w:footnote w:type="continuationSeparator" w:id="1">
    <w:p w:rsidR="00BC2F22" w:rsidRDefault="00BC2F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0B2" w:rsidRDefault="001350B2">
    <w:pPr>
      <w:pStyle w:val="a3"/>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8E488A"/>
    <w:multiLevelType w:val="singleLevel"/>
    <w:tmpl w:val="568E488A"/>
    <w:lvl w:ilvl="0">
      <w:start w:val="3"/>
      <w:numFmt w:val="chineseCounting"/>
      <w:suff w:val="nothing"/>
      <w:lvlText w:val="%1、"/>
      <w:lvlJc w:val="left"/>
    </w:lvl>
  </w:abstractNum>
  <w:abstractNum w:abstractNumId="1">
    <w:nsid w:val="568E48D7"/>
    <w:multiLevelType w:val="singleLevel"/>
    <w:tmpl w:val="568E48D7"/>
    <w:lvl w:ilvl="0">
      <w:start w:val="1"/>
      <w:numFmt w:val="chineseCounting"/>
      <w:suff w:val="nothing"/>
      <w:lvlText w:val="（%1）"/>
      <w:lvlJc w:val="left"/>
      <w:pPr>
        <w:ind w:left="0" w:firstLine="420"/>
      </w:pPr>
      <w:rPr>
        <w:rFonts w:hint="eastAsia"/>
      </w:rPr>
    </w:lvl>
  </w:abstractNum>
  <w:abstractNum w:abstractNumId="2">
    <w:nsid w:val="5694B1D0"/>
    <w:multiLevelType w:val="singleLevel"/>
    <w:tmpl w:val="5694B1D0"/>
    <w:lvl w:ilvl="0">
      <w:start w:val="1"/>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rawingGridVerticalSpacing w:val="156"/>
  <w:noPunctuationKerning/>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
  <w:rsids>
    <w:rsidRoot w:val="7E197616"/>
    <w:rsid w:val="001350B2"/>
    <w:rsid w:val="002626FA"/>
    <w:rsid w:val="002A21F2"/>
    <w:rsid w:val="008E072E"/>
    <w:rsid w:val="009B7CA0"/>
    <w:rsid w:val="00B03C1A"/>
    <w:rsid w:val="00BC2F22"/>
    <w:rsid w:val="00CE3591"/>
    <w:rsid w:val="00FD007B"/>
    <w:rsid w:val="059E5DC5"/>
    <w:rsid w:val="21A96277"/>
    <w:rsid w:val="2FE85726"/>
    <w:rsid w:val="35470D6A"/>
    <w:rsid w:val="43F72532"/>
    <w:rsid w:val="48F873C3"/>
    <w:rsid w:val="5EEC34AF"/>
    <w:rsid w:val="7E1976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3C1A"/>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rsid w:val="00B03C1A"/>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qFormat/>
    <w:rsid w:val="00B03C1A"/>
    <w:pPr>
      <w:pBdr>
        <w:bottom w:val="single" w:sz="6" w:space="1" w:color="auto"/>
      </w:pBdr>
      <w:tabs>
        <w:tab w:val="center" w:pos="4153"/>
        <w:tab w:val="right" w:pos="8306"/>
      </w:tabs>
      <w:snapToGrid w:val="0"/>
      <w:jc w:val="center"/>
    </w:pPr>
    <w:rPr>
      <w:rFonts w:ascii="Verdana" w:hAnsi="Verdana"/>
      <w:color w:val="000000"/>
      <w:sz w:val="18"/>
      <w:szCs w:val="18"/>
    </w:rPr>
  </w:style>
  <w:style w:type="character" w:styleId="a4">
    <w:name w:val="Hyperlink"/>
    <w:basedOn w:val="a0"/>
    <w:qFormat/>
    <w:rsid w:val="00B03C1A"/>
    <w:rPr>
      <w:color w:val="0000FF"/>
      <w:u w:val="single"/>
    </w:rPr>
  </w:style>
  <w:style w:type="paragraph" w:styleId="a5">
    <w:name w:val="Balloon Text"/>
    <w:basedOn w:val="a"/>
    <w:link w:val="Char"/>
    <w:rsid w:val="00FD007B"/>
    <w:rPr>
      <w:sz w:val="18"/>
      <w:szCs w:val="18"/>
    </w:rPr>
  </w:style>
  <w:style w:type="character" w:customStyle="1" w:styleId="Char">
    <w:name w:val="批注框文本 Char"/>
    <w:basedOn w:val="a0"/>
    <w:link w:val="a5"/>
    <w:rsid w:val="00FD007B"/>
    <w:rPr>
      <w:rFonts w:asciiTheme="minorHAnsi" w:eastAsiaTheme="minorEastAsia" w:hAnsiTheme="minorHAnsi" w:cstheme="minorBidi"/>
      <w:kern w:val="2"/>
      <w:sz w:val="18"/>
      <w:szCs w:val="18"/>
    </w:rPr>
  </w:style>
  <w:style w:type="paragraph" w:styleId="a6">
    <w:name w:val="footer"/>
    <w:basedOn w:val="a"/>
    <w:link w:val="Char0"/>
    <w:rsid w:val="002626FA"/>
    <w:pPr>
      <w:tabs>
        <w:tab w:val="center" w:pos="4153"/>
        <w:tab w:val="right" w:pos="8306"/>
      </w:tabs>
      <w:snapToGrid w:val="0"/>
      <w:jc w:val="left"/>
    </w:pPr>
    <w:rPr>
      <w:sz w:val="18"/>
      <w:szCs w:val="18"/>
    </w:rPr>
  </w:style>
  <w:style w:type="character" w:customStyle="1" w:styleId="Char0">
    <w:name w:val="页脚 Char"/>
    <w:basedOn w:val="a0"/>
    <w:link w:val="a6"/>
    <w:rsid w:val="002626FA"/>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qFormat/>
    <w:pPr>
      <w:pBdr>
        <w:bottom w:val="single" w:sz="6" w:space="1" w:color="auto"/>
      </w:pBdr>
      <w:tabs>
        <w:tab w:val="center" w:pos="4153"/>
        <w:tab w:val="right" w:pos="8306"/>
      </w:tabs>
      <w:snapToGrid w:val="0"/>
      <w:jc w:val="center"/>
    </w:pPr>
    <w:rPr>
      <w:rFonts w:ascii="Verdana" w:hAnsi="Verdana"/>
      <w:color w:val="000000"/>
      <w:sz w:val="18"/>
      <w:szCs w:val="18"/>
    </w:rPr>
  </w:style>
  <w:style w:type="character" w:styleId="a4">
    <w:name w:val="Hyperlink"/>
    <w:basedOn w:val="a0"/>
    <w:qFormat/>
    <w:rPr>
      <w:color w:val="0000FF"/>
      <w:u w:val="single"/>
    </w:rPr>
  </w:style>
  <w:style w:type="paragraph" w:styleId="a5">
    <w:name w:val="Balloon Text"/>
    <w:basedOn w:val="a"/>
    <w:link w:val="Char"/>
    <w:rsid w:val="00FD007B"/>
    <w:rPr>
      <w:sz w:val="18"/>
      <w:szCs w:val="18"/>
    </w:rPr>
  </w:style>
  <w:style w:type="character" w:customStyle="1" w:styleId="Char">
    <w:name w:val="批注框文本 Char"/>
    <w:basedOn w:val="a0"/>
    <w:link w:val="a5"/>
    <w:rsid w:val="00FD007B"/>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1351302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yfepb.gov.cn/wcm/WCMV6/document/pub_documents_list.jsp" TargetMode="External"/><Relationship Id="rId39" Type="http://schemas.openxmlformats.org/officeDocument/2006/relationships/hyperlink" Target="http://www.yfepb.gov.cn/xxgk/wryhjjgxx/wrfz/qjscshqk/" TargetMode="External"/><Relationship Id="rId21" Type="http://schemas.openxmlformats.org/officeDocument/2006/relationships/hyperlink" Target="http://www.yfepb.gov.cn/xxgk/ztbxx/"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www.yfepb.gov.cn:808/diaocha/Html/yjzj.asp" TargetMode="External"/><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yfepb.gov.cn/xxgk/hjzl/" TargetMode="External"/><Relationship Id="rId41" Type="http://schemas.openxmlformats.org/officeDocument/2006/relationships/hyperlink" Target="http://www.yfepb.gov.cn/hbzt/zrst/" TargetMode="External"/><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yfepb.gov.cn/xxgkzn/" TargetMode="External"/><Relationship Id="rId32" Type="http://schemas.openxmlformats.org/officeDocument/2006/relationships/image" Target="media/image14.png"/><Relationship Id="rId37" Type="http://schemas.openxmlformats.org/officeDocument/2006/relationships/hyperlink" Target="http://www.yfepb.gov.cn/xxgk/zdlyxxgkzl/jsxmhjyxpj/" TargetMode="External"/><Relationship Id="rId40" Type="http://schemas.openxmlformats.org/officeDocument/2006/relationships/image" Target="media/image18.png"/><Relationship Id="rId45" Type="http://schemas.openxmlformats.org/officeDocument/2006/relationships/hyperlink" Target="http://www.yfepb.gov.cn/xxgk/zdlyxxgkzl/gpdbhxzzf/" TargetMode="External"/><Relationship Id="rId53" Type="http://schemas.openxmlformats.org/officeDocument/2006/relationships/image" Target="media/image28.png"/><Relationship Id="rId58" Type="http://schemas.openxmlformats.org/officeDocument/2006/relationships/hyperlink" Target="http://www.yfepb.gov.cn:808/search/" TargetMode="External"/><Relationship Id="rId5" Type="http://schemas.openxmlformats.org/officeDocument/2006/relationships/webSettings" Target="webSettings.xml"/><Relationship Id="rId15" Type="http://schemas.openxmlformats.org/officeDocument/2006/relationships/hyperlink" Target="http://www.yfepb.gov.cn/xxgk/ghjh/"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yfepb.gov.cn/xxgk/rsrm/" TargetMode="External"/><Relationship Id="rId31" Type="http://schemas.openxmlformats.org/officeDocument/2006/relationships/hyperlink" Target="http://www.yfepb.gov.cn/xxgk/wryhjjgxx/" TargetMode="External"/><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www.yfepb.gov.cn/xxgk/jggk/jld/201407/t20140728_280.htm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www.yfepb.gov.cn/xxgk/wryhjjgxx/zlkz/pwxkzbfqk/" TargetMode="External"/><Relationship Id="rId43" Type="http://schemas.openxmlformats.org/officeDocument/2006/relationships/hyperlink" Target="http://www.yfepb.gov.cn/xxgk/zdlyxxgkzl/hyfsaq/" TargetMode="External"/><Relationship Id="rId48" Type="http://schemas.openxmlformats.org/officeDocument/2006/relationships/image" Target="media/image23.png"/><Relationship Id="rId56"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www.yfepb.gov.cn/xxgk/zcfg/zxfg/" TargetMode="External"/><Relationship Id="rId17" Type="http://schemas.openxmlformats.org/officeDocument/2006/relationships/hyperlink" Target="http://www.yfepb.gov.cn/xxgk/czgk/" TargetMode="External"/><Relationship Id="rId25" Type="http://schemas.openxmlformats.org/officeDocument/2006/relationships/image" Target="media/image10.png"/><Relationship Id="rId33" Type="http://schemas.openxmlformats.org/officeDocument/2006/relationships/hyperlink" Target="http://www.yfepb.gov.cn/xxgk/zdlyxxgkzl/"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933</Words>
  <Characters>5324</Characters>
  <Application>Microsoft Office Word</Application>
  <DocSecurity>0</DocSecurity>
  <Lines>44</Lines>
  <Paragraphs>12</Paragraphs>
  <ScaleCrop>false</ScaleCrop>
  <Company/>
  <LinksUpToDate>false</LinksUpToDate>
  <CharactersWithSpaces>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曾京福</cp:lastModifiedBy>
  <cp:revision>3</cp:revision>
  <dcterms:created xsi:type="dcterms:W3CDTF">2016-01-07T10:17:00Z</dcterms:created>
  <dcterms:modified xsi:type="dcterms:W3CDTF">2016-01-27T10:18:00Z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